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5DE48" w14:textId="77777777" w:rsidR="008848BC" w:rsidRPr="003F40B8" w:rsidRDefault="008848BC">
      <w:pPr>
        <w:pStyle w:val="Header"/>
        <w:tabs>
          <w:tab w:val="clear" w:pos="4320"/>
          <w:tab w:val="clear" w:pos="8640"/>
        </w:tabs>
        <w:rPr>
          <w:sz w:val="16"/>
          <w:szCs w:val="16"/>
        </w:rPr>
      </w:pPr>
    </w:p>
    <w:p w14:paraId="02AD3039" w14:textId="77777777" w:rsidR="008848BC" w:rsidRDefault="00A908C4">
      <w:r>
        <w:rPr>
          <w:rFonts w:ascii="Arial" w:hAnsi="Arial" w:cs="Arial"/>
          <w:b/>
          <w:noProof/>
          <w:color w:val="000080"/>
          <w:sz w:val="20"/>
          <w:szCs w:val="20"/>
          <w:lang w:val="en-CA" w:eastAsia="en-CA"/>
        </w:rPr>
        <mc:AlternateContent>
          <mc:Choice Requires="wps">
            <w:drawing>
              <wp:anchor distT="0" distB="0" distL="114300" distR="114300" simplePos="0" relativeHeight="251656704" behindDoc="0" locked="0" layoutInCell="1" allowOverlap="1" wp14:anchorId="784ED90E" wp14:editId="64E79649">
                <wp:simplePos x="0" y="0"/>
                <wp:positionH relativeFrom="column">
                  <wp:posOffset>6350</wp:posOffset>
                </wp:positionH>
                <wp:positionV relativeFrom="paragraph">
                  <wp:posOffset>19685</wp:posOffset>
                </wp:positionV>
                <wp:extent cx="3314700" cy="920750"/>
                <wp:effectExtent l="0" t="0" r="19050" b="1270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20750"/>
                        </a:xfrm>
                        <a:prstGeom prst="rect">
                          <a:avLst/>
                        </a:prstGeom>
                        <a:solidFill>
                          <a:srgbClr val="FFFFFF"/>
                        </a:solidFill>
                        <a:ln w="9525">
                          <a:solidFill>
                            <a:srgbClr val="000000"/>
                          </a:solidFill>
                          <a:miter lim="800000"/>
                          <a:headEnd/>
                          <a:tailEnd/>
                        </a:ln>
                      </wps:spPr>
                      <wps:txbx>
                        <w:txbxContent>
                          <w:p w14:paraId="651F3D0A" w14:textId="7EEC42B2" w:rsidR="008848BC" w:rsidRDefault="001A7076">
                            <w:pPr>
                              <w:rPr>
                                <w:rFonts w:ascii="Arial" w:hAnsi="Arial" w:cs="Arial"/>
                                <w:b/>
                                <w:lang w:val="en-CA"/>
                              </w:rPr>
                            </w:pPr>
                            <w:r w:rsidRPr="001A7076">
                              <w:rPr>
                                <w:rFonts w:ascii="Arial" w:hAnsi="Arial" w:cs="Arial"/>
                                <w:b/>
                                <w:lang w:val="en-CA"/>
                              </w:rPr>
                              <w:t>CTC Bag-in/Bag-out (BIBO) Filter Systems</w:t>
                            </w:r>
                          </w:p>
                          <w:p w14:paraId="48C7A511" w14:textId="77777777" w:rsidR="001A7076" w:rsidRPr="001A7076" w:rsidRDefault="001A7076">
                            <w:pPr>
                              <w:rPr>
                                <w:rFonts w:ascii="Arial" w:hAnsi="Arial" w:cs="Arial"/>
                                <w:b/>
                                <w:sz w:val="16"/>
                                <w:szCs w:val="16"/>
                                <w:lang w:val="en-CA"/>
                              </w:rPr>
                            </w:pPr>
                          </w:p>
                          <w:p w14:paraId="5D20B24F" w14:textId="324C5E34" w:rsidR="001A7076" w:rsidRPr="001A7076" w:rsidRDefault="001A7076">
                            <w:pPr>
                              <w:rPr>
                                <w:rFonts w:ascii="Arial" w:hAnsi="Arial" w:cs="Arial"/>
                                <w:b/>
                                <w:sz w:val="28"/>
                                <w:szCs w:val="28"/>
                                <w:lang w:val="en-CA"/>
                              </w:rPr>
                            </w:pPr>
                            <w:r w:rsidRPr="001A7076">
                              <w:rPr>
                                <w:rFonts w:ascii="Arial" w:hAnsi="Arial" w:cs="Arial"/>
                                <w:b/>
                                <w:sz w:val="28"/>
                                <w:szCs w:val="28"/>
                                <w:lang w:val="en-CA"/>
                              </w:rPr>
                              <w:t xml:space="preserve">Suggested </w:t>
                            </w:r>
                            <w:r w:rsidRPr="00B92D06">
                              <w:rPr>
                                <w:rFonts w:ascii="Arial" w:hAnsi="Arial" w:cs="Arial"/>
                                <w:b/>
                                <w:sz w:val="28"/>
                                <w:szCs w:val="28"/>
                                <w:highlight w:val="yellow"/>
                                <w:lang w:val="en-CA"/>
                              </w:rPr>
                              <w:t>B</w:t>
                            </w:r>
                            <w:r w:rsidR="00B92D06" w:rsidRPr="00B92D06">
                              <w:rPr>
                                <w:rFonts w:ascii="Arial" w:hAnsi="Arial" w:cs="Arial"/>
                                <w:b/>
                                <w:sz w:val="28"/>
                                <w:szCs w:val="28"/>
                                <w:highlight w:val="yellow"/>
                                <w:lang w:val="en-CA"/>
                              </w:rPr>
                              <w:t>2</w:t>
                            </w:r>
                            <w:r w:rsidRPr="001A7076">
                              <w:rPr>
                                <w:rFonts w:ascii="Arial" w:hAnsi="Arial" w:cs="Arial"/>
                                <w:b/>
                                <w:sz w:val="28"/>
                                <w:szCs w:val="28"/>
                                <w:lang w:val="en-CA"/>
                              </w:rPr>
                              <w:t xml:space="preserve"> Gasket Engr. Specs.</w:t>
                            </w:r>
                          </w:p>
                          <w:p w14:paraId="7A75926E" w14:textId="77777777" w:rsidR="00A908C4" w:rsidRPr="001A7076" w:rsidRDefault="00E84002">
                            <w:pPr>
                              <w:rPr>
                                <w:rFonts w:ascii="Arial" w:hAnsi="Arial" w:cs="Arial"/>
                                <w:b/>
                                <w:sz w:val="16"/>
                                <w:szCs w:val="16"/>
                                <w:lang w:val="en-CA"/>
                              </w:rPr>
                            </w:pPr>
                            <w:r w:rsidRPr="001A7076">
                              <w:rPr>
                                <w:rFonts w:ascii="Arial" w:hAnsi="Arial" w:cs="Arial"/>
                                <w:b/>
                                <w:sz w:val="16"/>
                                <w:szCs w:val="16"/>
                                <w:lang w:val="en-CA"/>
                              </w:rPr>
                              <w:tab/>
                            </w:r>
                            <w:r w:rsidRPr="001A7076">
                              <w:rPr>
                                <w:rFonts w:ascii="Arial" w:hAnsi="Arial" w:cs="Arial"/>
                                <w:b/>
                                <w:sz w:val="16"/>
                                <w:szCs w:val="16"/>
                                <w:lang w:val="en-CA"/>
                              </w:rPr>
                              <w:tab/>
                            </w:r>
                          </w:p>
                          <w:p w14:paraId="0B7F7216" w14:textId="5734A59B" w:rsidR="00E84002" w:rsidRPr="001A7076" w:rsidRDefault="00A908C4">
                            <w:pPr>
                              <w:rPr>
                                <w:rFonts w:ascii="Arial" w:hAnsi="Arial" w:cs="Arial"/>
                                <w:b/>
                                <w:i/>
                                <w:sz w:val="20"/>
                                <w:szCs w:val="20"/>
                                <w:lang w:val="en-CA"/>
                              </w:rPr>
                            </w:pPr>
                            <w:r>
                              <w:rPr>
                                <w:rFonts w:ascii="Arial" w:hAnsi="Arial" w:cs="Arial"/>
                                <w:b/>
                                <w:sz w:val="28"/>
                                <w:szCs w:val="28"/>
                                <w:lang w:val="en-CA"/>
                              </w:rPr>
                              <w:tab/>
                            </w:r>
                            <w:r>
                              <w:rPr>
                                <w:rFonts w:ascii="Arial" w:hAnsi="Arial" w:cs="Arial"/>
                                <w:b/>
                                <w:sz w:val="28"/>
                                <w:szCs w:val="28"/>
                                <w:lang w:val="en-CA"/>
                              </w:rPr>
                              <w:tab/>
                            </w:r>
                            <w:r w:rsidR="00E84002" w:rsidRPr="00E84002">
                              <w:rPr>
                                <w:rFonts w:ascii="Arial" w:hAnsi="Arial" w:cs="Arial"/>
                                <w:b/>
                                <w:sz w:val="28"/>
                                <w:szCs w:val="28"/>
                                <w:lang w:val="en-CA"/>
                              </w:rPr>
                              <w:tab/>
                            </w:r>
                            <w:r w:rsidR="00E84002" w:rsidRPr="001A7076">
                              <w:rPr>
                                <w:rFonts w:ascii="Arial" w:hAnsi="Arial" w:cs="Arial"/>
                                <w:b/>
                                <w:i/>
                                <w:sz w:val="20"/>
                                <w:szCs w:val="20"/>
                                <w:lang w:val="en-CA"/>
                              </w:rPr>
                              <w:t xml:space="preserve"> </w:t>
                            </w:r>
                            <w:r w:rsidRPr="001A7076">
                              <w:rPr>
                                <w:rFonts w:ascii="Arial" w:hAnsi="Arial" w:cs="Arial"/>
                                <w:b/>
                                <w:i/>
                                <w:sz w:val="20"/>
                                <w:szCs w:val="20"/>
                                <w:lang w:val="en-CA"/>
                              </w:rPr>
                              <w:t>IAS Bulletin #</w:t>
                            </w:r>
                            <w:r w:rsidR="001A7076" w:rsidRPr="001A7076">
                              <w:rPr>
                                <w:rFonts w:ascii="Arial" w:hAnsi="Arial" w:cs="Arial"/>
                                <w:b/>
                                <w:i/>
                                <w:sz w:val="20"/>
                                <w:szCs w:val="20"/>
                                <w:lang w:val="en-CA"/>
                              </w:rPr>
                              <w:t>11</w:t>
                            </w:r>
                            <w:r w:rsidR="00B92D06">
                              <w:rPr>
                                <w:rFonts w:ascii="Arial" w:hAnsi="Arial" w:cs="Arial"/>
                                <w:b/>
                                <w:i/>
                                <w:sz w:val="20"/>
                                <w:szCs w:val="20"/>
                                <w:lang w:val="en-CA"/>
                              </w:rPr>
                              <w:t>1</w:t>
                            </w:r>
                            <w:r w:rsidR="001A7076" w:rsidRPr="001A7076">
                              <w:rPr>
                                <w:rFonts w:ascii="Arial" w:hAnsi="Arial" w:cs="Arial"/>
                                <w:b/>
                                <w:i/>
                                <w:sz w:val="20"/>
                                <w:szCs w:val="20"/>
                                <w:lang w:val="en-CA"/>
                              </w:rPr>
                              <w:t>-01-05</w:t>
                            </w:r>
                          </w:p>
                          <w:p w14:paraId="33486DAA" w14:textId="77777777" w:rsidR="00E84002" w:rsidRPr="00B8125E" w:rsidRDefault="00E84002">
                            <w:pPr>
                              <w:rPr>
                                <w:rFonts w:ascii="Arial Black" w:hAnsi="Arial Black"/>
                                <w:b/>
                                <w:sz w:val="32"/>
                                <w:szCs w:val="32"/>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ED90E" id="_x0000_t202" coordsize="21600,21600" o:spt="202" path="m,l,21600r21600,l21600,xe">
                <v:stroke joinstyle="miter"/>
                <v:path gradientshapeok="t" o:connecttype="rect"/>
              </v:shapetype>
              <v:shape id="Text Box 4" o:spid="_x0000_s1026" type="#_x0000_t202" style="position:absolute;margin-left:.5pt;margin-top:1.55pt;width:261pt;height: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">
                <v:textbox>
                  <w:txbxContent>
                    <w:p w14:paraId="651F3D0A" w14:textId="7EEC42B2" w:rsidR="008848BC" w:rsidRDefault="001A7076">
                      <w:pPr>
                        <w:rPr>
                          <w:rFonts w:ascii="Arial" w:hAnsi="Arial" w:cs="Arial"/>
                          <w:b/>
                          <w:lang w:val="en-CA"/>
                        </w:rPr>
                      </w:pPr>
                      <w:r w:rsidRPr="001A7076">
                        <w:rPr>
                          <w:rFonts w:ascii="Arial" w:hAnsi="Arial" w:cs="Arial"/>
                          <w:b/>
                          <w:lang w:val="en-CA"/>
                        </w:rPr>
                        <w:t>CTC Bag-in/Bag-out (BIBO) Filter Systems</w:t>
                      </w:r>
                    </w:p>
                    <w:p w14:paraId="48C7A511" w14:textId="77777777" w:rsidR="001A7076" w:rsidRPr="001A7076" w:rsidRDefault="001A7076">
                      <w:pPr>
                        <w:rPr>
                          <w:rFonts w:ascii="Arial" w:hAnsi="Arial" w:cs="Arial"/>
                          <w:b/>
                          <w:sz w:val="16"/>
                          <w:szCs w:val="16"/>
                          <w:lang w:val="en-CA"/>
                        </w:rPr>
                      </w:pPr>
                    </w:p>
                    <w:p w14:paraId="5D20B24F" w14:textId="324C5E34" w:rsidR="001A7076" w:rsidRPr="001A7076" w:rsidRDefault="001A7076">
                      <w:pPr>
                        <w:rPr>
                          <w:rFonts w:ascii="Arial" w:hAnsi="Arial" w:cs="Arial"/>
                          <w:b/>
                          <w:sz w:val="28"/>
                          <w:szCs w:val="28"/>
                          <w:lang w:val="en-CA"/>
                        </w:rPr>
                      </w:pPr>
                      <w:r w:rsidRPr="001A7076">
                        <w:rPr>
                          <w:rFonts w:ascii="Arial" w:hAnsi="Arial" w:cs="Arial"/>
                          <w:b/>
                          <w:sz w:val="28"/>
                          <w:szCs w:val="28"/>
                          <w:lang w:val="en-CA"/>
                        </w:rPr>
                        <w:t xml:space="preserve">Suggested </w:t>
                      </w:r>
                      <w:r w:rsidRPr="00B92D06">
                        <w:rPr>
                          <w:rFonts w:ascii="Arial" w:hAnsi="Arial" w:cs="Arial"/>
                          <w:b/>
                          <w:sz w:val="28"/>
                          <w:szCs w:val="28"/>
                          <w:highlight w:val="yellow"/>
                          <w:lang w:val="en-CA"/>
                        </w:rPr>
                        <w:t>B</w:t>
                      </w:r>
                      <w:r w:rsidR="00B92D06" w:rsidRPr="00B92D06">
                        <w:rPr>
                          <w:rFonts w:ascii="Arial" w:hAnsi="Arial" w:cs="Arial"/>
                          <w:b/>
                          <w:sz w:val="28"/>
                          <w:szCs w:val="28"/>
                          <w:highlight w:val="yellow"/>
                          <w:lang w:val="en-CA"/>
                        </w:rPr>
                        <w:t>2</w:t>
                      </w:r>
                      <w:r w:rsidRPr="001A7076">
                        <w:rPr>
                          <w:rFonts w:ascii="Arial" w:hAnsi="Arial" w:cs="Arial"/>
                          <w:b/>
                          <w:sz w:val="28"/>
                          <w:szCs w:val="28"/>
                          <w:lang w:val="en-CA"/>
                        </w:rPr>
                        <w:t xml:space="preserve"> Gasket Engr. Specs.</w:t>
                      </w:r>
                    </w:p>
                    <w:p w14:paraId="7A75926E" w14:textId="77777777" w:rsidR="00A908C4" w:rsidRPr="001A7076" w:rsidRDefault="00E84002">
                      <w:pPr>
                        <w:rPr>
                          <w:rFonts w:ascii="Arial" w:hAnsi="Arial" w:cs="Arial"/>
                          <w:b/>
                          <w:sz w:val="16"/>
                          <w:szCs w:val="16"/>
                          <w:lang w:val="en-CA"/>
                        </w:rPr>
                      </w:pPr>
                      <w:r w:rsidRPr="001A7076">
                        <w:rPr>
                          <w:rFonts w:ascii="Arial" w:hAnsi="Arial" w:cs="Arial"/>
                          <w:b/>
                          <w:sz w:val="16"/>
                          <w:szCs w:val="16"/>
                          <w:lang w:val="en-CA"/>
                        </w:rPr>
                        <w:tab/>
                      </w:r>
                      <w:r w:rsidRPr="001A7076">
                        <w:rPr>
                          <w:rFonts w:ascii="Arial" w:hAnsi="Arial" w:cs="Arial"/>
                          <w:b/>
                          <w:sz w:val="16"/>
                          <w:szCs w:val="16"/>
                          <w:lang w:val="en-CA"/>
                        </w:rPr>
                        <w:tab/>
                      </w:r>
                    </w:p>
                    <w:p w14:paraId="0B7F7216" w14:textId="5734A59B" w:rsidR="00E84002" w:rsidRPr="001A7076" w:rsidRDefault="00A908C4">
                      <w:pPr>
                        <w:rPr>
                          <w:rFonts w:ascii="Arial" w:hAnsi="Arial" w:cs="Arial"/>
                          <w:b/>
                          <w:i/>
                          <w:sz w:val="20"/>
                          <w:szCs w:val="20"/>
                          <w:lang w:val="en-CA"/>
                        </w:rPr>
                      </w:pPr>
                      <w:r>
                        <w:rPr>
                          <w:rFonts w:ascii="Arial" w:hAnsi="Arial" w:cs="Arial"/>
                          <w:b/>
                          <w:sz w:val="28"/>
                          <w:szCs w:val="28"/>
                          <w:lang w:val="en-CA"/>
                        </w:rPr>
                        <w:tab/>
                      </w:r>
                      <w:r>
                        <w:rPr>
                          <w:rFonts w:ascii="Arial" w:hAnsi="Arial" w:cs="Arial"/>
                          <w:b/>
                          <w:sz w:val="28"/>
                          <w:szCs w:val="28"/>
                          <w:lang w:val="en-CA"/>
                        </w:rPr>
                        <w:tab/>
                      </w:r>
                      <w:r w:rsidR="00E84002" w:rsidRPr="00E84002">
                        <w:rPr>
                          <w:rFonts w:ascii="Arial" w:hAnsi="Arial" w:cs="Arial"/>
                          <w:b/>
                          <w:sz w:val="28"/>
                          <w:szCs w:val="28"/>
                          <w:lang w:val="en-CA"/>
                        </w:rPr>
                        <w:tab/>
                      </w:r>
                      <w:r w:rsidR="00E84002" w:rsidRPr="001A7076">
                        <w:rPr>
                          <w:rFonts w:ascii="Arial" w:hAnsi="Arial" w:cs="Arial"/>
                          <w:b/>
                          <w:i/>
                          <w:sz w:val="20"/>
                          <w:szCs w:val="20"/>
                          <w:lang w:val="en-CA"/>
                        </w:rPr>
                        <w:t xml:space="preserve"> </w:t>
                      </w:r>
                      <w:r w:rsidRPr="001A7076">
                        <w:rPr>
                          <w:rFonts w:ascii="Arial" w:hAnsi="Arial" w:cs="Arial"/>
                          <w:b/>
                          <w:i/>
                          <w:sz w:val="20"/>
                          <w:szCs w:val="20"/>
                          <w:lang w:val="en-CA"/>
                        </w:rPr>
                        <w:t>IAS Bulletin #</w:t>
                      </w:r>
                      <w:r w:rsidR="001A7076" w:rsidRPr="001A7076">
                        <w:rPr>
                          <w:rFonts w:ascii="Arial" w:hAnsi="Arial" w:cs="Arial"/>
                          <w:b/>
                          <w:i/>
                          <w:sz w:val="20"/>
                          <w:szCs w:val="20"/>
                          <w:lang w:val="en-CA"/>
                        </w:rPr>
                        <w:t>11</w:t>
                      </w:r>
                      <w:r w:rsidR="00B92D06">
                        <w:rPr>
                          <w:rFonts w:ascii="Arial" w:hAnsi="Arial" w:cs="Arial"/>
                          <w:b/>
                          <w:i/>
                          <w:sz w:val="20"/>
                          <w:szCs w:val="20"/>
                          <w:lang w:val="en-CA"/>
                        </w:rPr>
                        <w:t>1</w:t>
                      </w:r>
                      <w:r w:rsidR="001A7076" w:rsidRPr="001A7076">
                        <w:rPr>
                          <w:rFonts w:ascii="Arial" w:hAnsi="Arial" w:cs="Arial"/>
                          <w:b/>
                          <w:i/>
                          <w:sz w:val="20"/>
                          <w:szCs w:val="20"/>
                          <w:lang w:val="en-CA"/>
                        </w:rPr>
                        <w:t>-01-05</w:t>
                      </w:r>
                    </w:p>
                    <w:p w14:paraId="33486DAA" w14:textId="77777777" w:rsidR="00E84002" w:rsidRPr="00B8125E" w:rsidRDefault="00E84002">
                      <w:pPr>
                        <w:rPr>
                          <w:rFonts w:ascii="Arial Black" w:hAnsi="Arial Black"/>
                          <w:b/>
                          <w:sz w:val="32"/>
                          <w:szCs w:val="32"/>
                          <w:lang w:val="en-CA"/>
                        </w:rPr>
                      </w:pPr>
                    </w:p>
                  </w:txbxContent>
                </v:textbox>
              </v:shape>
            </w:pict>
          </mc:Fallback>
        </mc:AlternateContent>
      </w:r>
      <w:r w:rsidR="006B1F62">
        <w:rPr>
          <w:rFonts w:ascii="Arial" w:hAnsi="Arial" w:cs="Arial"/>
          <w:b/>
          <w:noProof/>
          <w:color w:val="000080"/>
          <w:sz w:val="20"/>
          <w:szCs w:val="20"/>
          <w:lang w:val="en-CA" w:eastAsia="en-CA"/>
        </w:rPr>
        <mc:AlternateContent>
          <mc:Choice Requires="wps">
            <w:drawing>
              <wp:anchor distT="0" distB="0" distL="114300" distR="114300" simplePos="0" relativeHeight="251657728" behindDoc="0" locked="0" layoutInCell="1" allowOverlap="1" wp14:anchorId="3F6A6A03" wp14:editId="7071C077">
                <wp:simplePos x="0" y="0"/>
                <wp:positionH relativeFrom="column">
                  <wp:posOffset>3492500</wp:posOffset>
                </wp:positionH>
                <wp:positionV relativeFrom="paragraph">
                  <wp:posOffset>20320</wp:posOffset>
                </wp:positionV>
                <wp:extent cx="2773045" cy="828675"/>
                <wp:effectExtent l="0" t="1270" r="1905"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C1DF8" w14:textId="77777777" w:rsidR="008848BC" w:rsidRDefault="006B1F62">
                            <w:r>
                              <w:rPr>
                                <w:noProof/>
                                <w:lang w:val="en-CA" w:eastAsia="en-CA"/>
                              </w:rPr>
                              <w:drawing>
                                <wp:inline distT="0" distB="0" distL="0" distR="0" wp14:anchorId="710EC5BF" wp14:editId="5EC52DD1">
                                  <wp:extent cx="2711450" cy="770902"/>
                                  <wp:effectExtent l="0" t="0" r="0" b="0"/>
                                  <wp:docPr id="3" name="Picture 2" descr="CTC_Logo_jpe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C_Logo_jpeg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1492" cy="770914"/>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6A6A03" id="Text Box 6" o:spid="_x0000_s1027" type="#_x0000_t202" style="position:absolute;margin-left:275pt;margin-top:1.6pt;width:218.35pt;height:65.2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" stroked="f">
                <v:textbox style="mso-fit-shape-to-text:t">
                  <w:txbxContent>
                    <w:p w14:paraId="377C1DF8" w14:textId="77777777" w:rsidR="008848BC" w:rsidRDefault="006B1F62">
                      <w:r>
                        <w:rPr>
                          <w:noProof/>
                          <w:lang w:val="en-CA" w:eastAsia="en-CA"/>
                        </w:rPr>
                        <w:drawing>
                          <wp:inline distT="0" distB="0" distL="0" distR="0" wp14:anchorId="710EC5BF" wp14:editId="5EC52DD1">
                            <wp:extent cx="2711450" cy="770902"/>
                            <wp:effectExtent l="0" t="0" r="0" b="0"/>
                            <wp:docPr id="3" name="Picture 2" descr="CTC_Logo_jpe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C_Logo_jpeg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1492" cy="770914"/>
                                    </a:xfrm>
                                    <a:prstGeom prst="rect">
                                      <a:avLst/>
                                    </a:prstGeom>
                                    <a:noFill/>
                                    <a:ln>
                                      <a:noFill/>
                                    </a:ln>
                                  </pic:spPr>
                                </pic:pic>
                              </a:graphicData>
                            </a:graphic>
                          </wp:inline>
                        </w:drawing>
                      </w:r>
                    </w:p>
                  </w:txbxContent>
                </v:textbox>
              </v:shape>
            </w:pict>
          </mc:Fallback>
        </mc:AlternateContent>
      </w:r>
    </w:p>
    <w:p w14:paraId="491FB9CC" w14:textId="77777777" w:rsidR="008848BC" w:rsidRDefault="008848BC"/>
    <w:p w14:paraId="61279EB4" w14:textId="77777777" w:rsidR="008848BC" w:rsidRDefault="008848BC">
      <w:pPr>
        <w:jc w:val="center"/>
      </w:pPr>
    </w:p>
    <w:p w14:paraId="480036D5" w14:textId="77777777" w:rsidR="008848BC" w:rsidRDefault="008848BC"/>
    <w:p w14:paraId="4B44623E" w14:textId="77777777" w:rsidR="000A3F2E" w:rsidRDefault="000A3F2E">
      <w:pPr>
        <w:ind w:left="144" w:right="144"/>
        <w:jc w:val="both"/>
      </w:pPr>
    </w:p>
    <w:p w14:paraId="1979CEB3" w14:textId="77777777" w:rsidR="000A3F2E" w:rsidRDefault="000A3F2E" w:rsidP="000A3F2E"/>
    <w:p w14:paraId="0721A6B2" w14:textId="77777777" w:rsidR="00E91B3B" w:rsidRDefault="00E91B3B" w:rsidP="001A7076">
      <w:pPr>
        <w:pStyle w:val="q1body"/>
        <w:ind w:left="720" w:right="720"/>
        <w:rPr>
          <w:b/>
          <w:i/>
          <w:iCs/>
          <w:sz w:val="28"/>
          <w:szCs w:val="23"/>
        </w:rPr>
      </w:pPr>
      <w:r>
        <w:rPr>
          <w:b/>
          <w:i/>
          <w:iCs/>
          <w:sz w:val="28"/>
          <w:szCs w:val="23"/>
        </w:rPr>
        <w:tab/>
      </w:r>
    </w:p>
    <w:p w14:paraId="31E4F342" w14:textId="42A2BC1B" w:rsidR="001A7076" w:rsidRPr="00E91B3B" w:rsidRDefault="00E91B3B" w:rsidP="001A7076">
      <w:pPr>
        <w:pStyle w:val="q1body"/>
        <w:ind w:left="720" w:right="720"/>
        <w:rPr>
          <w:b/>
          <w:i/>
          <w:iCs/>
          <w:sz w:val="32"/>
          <w:szCs w:val="32"/>
        </w:rPr>
      </w:pPr>
      <w:r>
        <w:rPr>
          <w:b/>
          <w:i/>
          <w:iCs/>
          <w:sz w:val="28"/>
          <w:szCs w:val="23"/>
        </w:rPr>
        <w:tab/>
      </w:r>
      <w:r>
        <w:rPr>
          <w:b/>
          <w:i/>
          <w:iCs/>
          <w:sz w:val="28"/>
          <w:szCs w:val="23"/>
        </w:rPr>
        <w:tab/>
      </w:r>
      <w:r w:rsidR="001A7076" w:rsidRPr="00E91B3B">
        <w:rPr>
          <w:b/>
          <w:i/>
          <w:iCs/>
          <w:sz w:val="32"/>
          <w:szCs w:val="32"/>
        </w:rPr>
        <w:t>HOUSING SPECIFICATIONS</w:t>
      </w:r>
      <w:r w:rsidR="00116F94" w:rsidRPr="00E91B3B">
        <w:rPr>
          <w:b/>
          <w:i/>
          <w:iCs/>
          <w:sz w:val="32"/>
          <w:szCs w:val="32"/>
        </w:rPr>
        <w:t xml:space="preserve">, </w:t>
      </w:r>
      <w:r w:rsidR="00116F94" w:rsidRPr="00E91B3B">
        <w:rPr>
          <w:b/>
          <w:i/>
          <w:iCs/>
          <w:sz w:val="32"/>
          <w:szCs w:val="32"/>
          <w:highlight w:val="yellow"/>
        </w:rPr>
        <w:t>B</w:t>
      </w:r>
      <w:r w:rsidR="00B92D06">
        <w:rPr>
          <w:b/>
          <w:i/>
          <w:iCs/>
          <w:sz w:val="32"/>
          <w:szCs w:val="32"/>
          <w:highlight w:val="yellow"/>
        </w:rPr>
        <w:t>2</w:t>
      </w:r>
      <w:r w:rsidR="00116F94" w:rsidRPr="00E91B3B">
        <w:rPr>
          <w:b/>
          <w:i/>
          <w:iCs/>
          <w:sz w:val="32"/>
          <w:szCs w:val="32"/>
          <w:highlight w:val="yellow"/>
        </w:rPr>
        <w:t>-Series, Gasket-seal Type</w:t>
      </w:r>
      <w:r w:rsidR="001A7076" w:rsidRPr="00E91B3B">
        <w:rPr>
          <w:b/>
          <w:i/>
          <w:iCs/>
          <w:sz w:val="32"/>
          <w:szCs w:val="32"/>
        </w:rPr>
        <w:t>:</w:t>
      </w:r>
    </w:p>
    <w:p w14:paraId="3754F66E" w14:textId="77777777" w:rsidR="001A7076" w:rsidRDefault="001A7076" w:rsidP="001A7076">
      <w:pPr>
        <w:pStyle w:val="q1body"/>
        <w:ind w:left="720" w:right="720"/>
        <w:rPr>
          <w:b/>
          <w:sz w:val="23"/>
          <w:szCs w:val="23"/>
        </w:rPr>
      </w:pPr>
    </w:p>
    <w:p w14:paraId="517EB06D" w14:textId="7555534C" w:rsidR="001A7076" w:rsidRDefault="001A7076" w:rsidP="001A7076">
      <w:pPr>
        <w:pStyle w:val="q1body"/>
        <w:ind w:left="720" w:right="720"/>
        <w:rPr>
          <w:sz w:val="22"/>
          <w:szCs w:val="23"/>
        </w:rPr>
      </w:pPr>
      <w:r>
        <w:rPr>
          <w:b/>
          <w:sz w:val="22"/>
          <w:szCs w:val="23"/>
        </w:rPr>
        <w:tab/>
      </w:r>
      <w:r>
        <w:rPr>
          <w:b/>
          <w:sz w:val="22"/>
          <w:szCs w:val="23"/>
        </w:rPr>
        <w:tab/>
        <w:t>Housing:</w:t>
      </w:r>
      <w:r>
        <w:rPr>
          <w:bCs/>
          <w:sz w:val="22"/>
          <w:szCs w:val="23"/>
        </w:rPr>
        <w:t xml:space="preserve">  The housing shall be Bag-In/Bag-Out Isolation Housing, constructed from </w:t>
      </w:r>
      <w:r>
        <w:rPr>
          <w:bCs/>
          <w:i/>
          <w:iCs/>
          <w:sz w:val="22"/>
          <w:szCs w:val="23"/>
        </w:rPr>
        <w:t xml:space="preserve">14-gauge &amp; 11-gauge Type 304 Stainless Steel </w:t>
      </w:r>
      <w:r>
        <w:rPr>
          <w:bCs/>
          <w:sz w:val="22"/>
          <w:szCs w:val="23"/>
        </w:rPr>
        <w:t xml:space="preserve">and have a minimum operating pressure rating of +/- 10” </w:t>
      </w:r>
      <w:proofErr w:type="spellStart"/>
      <w:r>
        <w:rPr>
          <w:bCs/>
          <w:sz w:val="22"/>
          <w:szCs w:val="23"/>
        </w:rPr>
        <w:t>w.g</w:t>
      </w:r>
      <w:proofErr w:type="spellEnd"/>
      <w:r>
        <w:rPr>
          <w:bCs/>
          <w:sz w:val="22"/>
          <w:szCs w:val="23"/>
        </w:rPr>
        <w:t>.</w:t>
      </w:r>
      <w:r>
        <w:rPr>
          <w:sz w:val="22"/>
          <w:szCs w:val="23"/>
        </w:rPr>
        <w:t xml:space="preserve"> The housing shall be manufactured under a quality assurance program that meets all the requirements of ASME NQA-1. The </w:t>
      </w:r>
      <w:r w:rsidR="00B92D06">
        <w:rPr>
          <w:sz w:val="22"/>
          <w:szCs w:val="23"/>
        </w:rPr>
        <w:t xml:space="preserve">B2-series </w:t>
      </w:r>
      <w:r>
        <w:rPr>
          <w:sz w:val="22"/>
          <w:szCs w:val="23"/>
        </w:rPr>
        <w:t xml:space="preserve">housing shall accommodate standard </w:t>
      </w:r>
      <w:r>
        <w:rPr>
          <w:i/>
          <w:iCs/>
          <w:sz w:val="22"/>
          <w:szCs w:val="23"/>
        </w:rPr>
        <w:t>gasket seal type</w:t>
      </w:r>
      <w:r>
        <w:rPr>
          <w:sz w:val="22"/>
          <w:szCs w:val="23"/>
        </w:rPr>
        <w:t xml:space="preserve"> HEPA filters utilizing a crank mechanism for a positive seal. All internal parts of the housing shall be constructed of 300 Series stainless steel, except for the brass travel nut used in the clamping mechanism. The housing will have </w:t>
      </w:r>
      <w:r w:rsidR="00B92D06">
        <w:rPr>
          <w:sz w:val="22"/>
          <w:szCs w:val="23"/>
        </w:rPr>
        <w:t>two</w:t>
      </w:r>
      <w:r>
        <w:rPr>
          <w:sz w:val="22"/>
          <w:szCs w:val="23"/>
        </w:rPr>
        <w:t xml:space="preserve"> filter access door</w:t>
      </w:r>
      <w:r w:rsidR="00B92D06">
        <w:rPr>
          <w:sz w:val="22"/>
          <w:szCs w:val="23"/>
        </w:rPr>
        <w:t xml:space="preserve">s; one door </w:t>
      </w:r>
      <w:r>
        <w:rPr>
          <w:sz w:val="22"/>
          <w:szCs w:val="23"/>
        </w:rPr>
        <w:t>to access the pre-filter</w:t>
      </w:r>
      <w:r w:rsidR="00E91B3B">
        <w:rPr>
          <w:sz w:val="22"/>
          <w:szCs w:val="23"/>
        </w:rPr>
        <w:t>(</w:t>
      </w:r>
      <w:r>
        <w:rPr>
          <w:sz w:val="22"/>
          <w:szCs w:val="23"/>
        </w:rPr>
        <w:t>s</w:t>
      </w:r>
      <w:r w:rsidR="00E91B3B">
        <w:rPr>
          <w:sz w:val="22"/>
          <w:szCs w:val="23"/>
        </w:rPr>
        <w:t>)</w:t>
      </w:r>
      <w:r>
        <w:rPr>
          <w:sz w:val="22"/>
          <w:szCs w:val="23"/>
        </w:rPr>
        <w:t xml:space="preserve"> and </w:t>
      </w:r>
      <w:r w:rsidR="00B92D06">
        <w:rPr>
          <w:sz w:val="22"/>
          <w:szCs w:val="23"/>
        </w:rPr>
        <w:t xml:space="preserve">one door to access </w:t>
      </w:r>
      <w:r>
        <w:rPr>
          <w:sz w:val="22"/>
          <w:szCs w:val="23"/>
        </w:rPr>
        <w:t>the HEPA</w:t>
      </w:r>
      <w:r w:rsidR="00B92D06">
        <w:rPr>
          <w:sz w:val="22"/>
          <w:szCs w:val="23"/>
        </w:rPr>
        <w:t>/ULPA</w:t>
      </w:r>
      <w:r>
        <w:rPr>
          <w:sz w:val="22"/>
          <w:szCs w:val="23"/>
        </w:rPr>
        <w:t xml:space="preserve"> Filter</w:t>
      </w:r>
      <w:r w:rsidR="00E91B3B">
        <w:rPr>
          <w:sz w:val="22"/>
          <w:szCs w:val="23"/>
        </w:rPr>
        <w:t>(</w:t>
      </w:r>
      <w:r>
        <w:rPr>
          <w:sz w:val="22"/>
          <w:szCs w:val="23"/>
        </w:rPr>
        <w:t>s</w:t>
      </w:r>
      <w:r w:rsidR="00E91B3B">
        <w:rPr>
          <w:sz w:val="22"/>
          <w:szCs w:val="23"/>
        </w:rPr>
        <w:t>)</w:t>
      </w:r>
      <w:r>
        <w:rPr>
          <w:sz w:val="22"/>
          <w:szCs w:val="23"/>
        </w:rPr>
        <w:t xml:space="preserve">. </w:t>
      </w:r>
      <w:r w:rsidR="003A57F7">
        <w:rPr>
          <w:sz w:val="22"/>
          <w:szCs w:val="23"/>
        </w:rPr>
        <w:t xml:space="preserve"> The prefilter section allows for filters 2”-6” thick, and the final filter section accepts industry-standard 11.5” deep filters. </w:t>
      </w:r>
      <w:r>
        <w:rPr>
          <w:sz w:val="22"/>
          <w:szCs w:val="23"/>
        </w:rPr>
        <w:t xml:space="preserve">The design of the housing must allow for pre-filter change-out without loss of containment at the HEPA filter; in other </w:t>
      </w:r>
      <w:proofErr w:type="gramStart"/>
      <w:r>
        <w:rPr>
          <w:sz w:val="22"/>
          <w:szCs w:val="23"/>
        </w:rPr>
        <w:t>words</w:t>
      </w:r>
      <w:proofErr w:type="gramEnd"/>
      <w:r>
        <w:rPr>
          <w:sz w:val="22"/>
          <w:szCs w:val="23"/>
        </w:rPr>
        <w:t xml:space="preserve"> the pre-filter</w:t>
      </w:r>
      <w:r w:rsidR="00E91B3B">
        <w:rPr>
          <w:sz w:val="22"/>
          <w:szCs w:val="23"/>
        </w:rPr>
        <w:t xml:space="preserve">s can be changed without loss of seal at the </w:t>
      </w:r>
      <w:r>
        <w:rPr>
          <w:sz w:val="22"/>
          <w:szCs w:val="23"/>
        </w:rPr>
        <w:t>HEPA filter</w:t>
      </w:r>
      <w:r w:rsidR="00E91B3B">
        <w:rPr>
          <w:sz w:val="22"/>
          <w:szCs w:val="23"/>
        </w:rPr>
        <w:t>(s)</w:t>
      </w:r>
      <w:r>
        <w:rPr>
          <w:sz w:val="22"/>
          <w:szCs w:val="23"/>
        </w:rPr>
        <w:t>.  The housing upstream and downstream flanges shall have a 1-1/2” minimum flange width.</w:t>
      </w:r>
      <w:r w:rsidR="00B92D06">
        <w:rPr>
          <w:sz w:val="22"/>
          <w:szCs w:val="23"/>
        </w:rPr>
        <w:t xml:space="preserve"> The B2-series housing depth will be 35.0” in direction of airflow.</w:t>
      </w:r>
    </w:p>
    <w:p w14:paraId="044336F8" w14:textId="77777777" w:rsidR="001A7076" w:rsidRDefault="001A7076" w:rsidP="001A7076">
      <w:pPr>
        <w:pStyle w:val="q1body"/>
        <w:ind w:left="720" w:right="720"/>
        <w:rPr>
          <w:b/>
          <w:i/>
          <w:iCs/>
          <w:sz w:val="22"/>
          <w:szCs w:val="23"/>
        </w:rPr>
      </w:pPr>
      <w:r>
        <w:rPr>
          <w:b/>
          <w:sz w:val="22"/>
          <w:szCs w:val="23"/>
        </w:rPr>
        <w:tab/>
      </w:r>
      <w:r>
        <w:rPr>
          <w:b/>
          <w:i/>
          <w:iCs/>
          <w:sz w:val="22"/>
          <w:szCs w:val="23"/>
        </w:rPr>
        <w:tab/>
        <w:t>Housing seal = Gasket Seal</w:t>
      </w:r>
    </w:p>
    <w:p w14:paraId="21A074C1" w14:textId="1BFC6AF3" w:rsidR="001A7076" w:rsidRDefault="001A7076" w:rsidP="001A7076">
      <w:pPr>
        <w:pStyle w:val="q1body"/>
        <w:ind w:left="720" w:right="720"/>
        <w:rPr>
          <w:b/>
          <w:i/>
          <w:iCs/>
          <w:sz w:val="22"/>
          <w:szCs w:val="23"/>
        </w:rPr>
      </w:pPr>
      <w:r>
        <w:rPr>
          <w:b/>
          <w:i/>
          <w:iCs/>
          <w:sz w:val="22"/>
          <w:szCs w:val="23"/>
        </w:rPr>
        <w:tab/>
      </w:r>
      <w:r>
        <w:rPr>
          <w:b/>
          <w:i/>
          <w:iCs/>
          <w:sz w:val="22"/>
          <w:szCs w:val="23"/>
        </w:rPr>
        <w:tab/>
      </w:r>
      <w:r w:rsidRPr="00FA1D76">
        <w:rPr>
          <w:b/>
          <w:i/>
          <w:iCs/>
          <w:sz w:val="22"/>
          <w:szCs w:val="23"/>
          <w:highlight w:val="yellow"/>
        </w:rPr>
        <w:t xml:space="preserve">Housing Model: </w:t>
      </w:r>
      <w:r w:rsidR="00E0124D">
        <w:rPr>
          <w:b/>
          <w:i/>
          <w:iCs/>
          <w:sz w:val="22"/>
          <w:szCs w:val="23"/>
        </w:rPr>
        <w:t>B</w:t>
      </w:r>
      <w:r w:rsidR="00B92D06">
        <w:rPr>
          <w:b/>
          <w:i/>
          <w:iCs/>
          <w:sz w:val="22"/>
          <w:szCs w:val="23"/>
        </w:rPr>
        <w:t>2</w:t>
      </w:r>
      <w:r w:rsidR="00E0124D">
        <w:rPr>
          <w:b/>
          <w:i/>
          <w:iCs/>
          <w:sz w:val="22"/>
          <w:szCs w:val="23"/>
        </w:rPr>
        <w:t>-</w:t>
      </w:r>
      <w:r w:rsidR="00B92D06">
        <w:rPr>
          <w:b/>
          <w:i/>
          <w:iCs/>
          <w:sz w:val="22"/>
          <w:szCs w:val="23"/>
        </w:rPr>
        <w:t>4</w:t>
      </w:r>
      <w:r w:rsidR="00E0124D">
        <w:rPr>
          <w:b/>
          <w:i/>
          <w:iCs/>
          <w:sz w:val="22"/>
          <w:szCs w:val="23"/>
        </w:rPr>
        <w:t>12-</w:t>
      </w:r>
      <w:r w:rsidR="00E0124D" w:rsidRPr="00E0124D">
        <w:rPr>
          <w:b/>
          <w:i/>
          <w:iCs/>
          <w:sz w:val="22"/>
          <w:szCs w:val="23"/>
          <w:highlight w:val="yellow"/>
        </w:rPr>
        <w:t>______</w:t>
      </w:r>
      <w:r w:rsidR="00E0124D">
        <w:rPr>
          <w:b/>
          <w:i/>
          <w:iCs/>
          <w:sz w:val="22"/>
          <w:szCs w:val="23"/>
        </w:rPr>
        <w:t xml:space="preserve">  </w:t>
      </w:r>
      <w:proofErr w:type="gramStart"/>
      <w:r w:rsidR="00E0124D">
        <w:rPr>
          <w:b/>
          <w:i/>
          <w:iCs/>
          <w:sz w:val="22"/>
          <w:szCs w:val="23"/>
        </w:rPr>
        <w:t xml:space="preserve">   (</w:t>
      </w:r>
      <w:proofErr w:type="gramEnd"/>
      <w:r w:rsidR="00E0124D">
        <w:rPr>
          <w:b/>
          <w:i/>
          <w:iCs/>
          <w:sz w:val="22"/>
          <w:szCs w:val="23"/>
        </w:rPr>
        <w:t>see B</w:t>
      </w:r>
      <w:r w:rsidR="003A57F7">
        <w:rPr>
          <w:b/>
          <w:i/>
          <w:iCs/>
          <w:sz w:val="22"/>
          <w:szCs w:val="23"/>
        </w:rPr>
        <w:t>2</w:t>
      </w:r>
      <w:r w:rsidR="00E0124D">
        <w:rPr>
          <w:b/>
          <w:i/>
          <w:iCs/>
          <w:sz w:val="22"/>
          <w:szCs w:val="23"/>
        </w:rPr>
        <w:t>-series brochure for housing aspect ratios and dimensions)</w:t>
      </w:r>
    </w:p>
    <w:p w14:paraId="23ABCD7B" w14:textId="77777777" w:rsidR="001A7076" w:rsidRDefault="001A7076" w:rsidP="001A7076">
      <w:pPr>
        <w:pStyle w:val="q1body"/>
        <w:ind w:left="720" w:right="720"/>
        <w:rPr>
          <w:sz w:val="22"/>
          <w:szCs w:val="23"/>
        </w:rPr>
      </w:pPr>
    </w:p>
    <w:p w14:paraId="10F6B876" w14:textId="77777777" w:rsidR="001A7076" w:rsidRDefault="001A7076" w:rsidP="001A7076">
      <w:pPr>
        <w:pStyle w:val="q1body"/>
        <w:ind w:left="720" w:right="720"/>
        <w:rPr>
          <w:sz w:val="22"/>
          <w:szCs w:val="23"/>
        </w:rPr>
      </w:pPr>
      <w:r>
        <w:rPr>
          <w:b/>
          <w:bCs/>
          <w:sz w:val="22"/>
          <w:szCs w:val="23"/>
        </w:rPr>
        <w:tab/>
      </w:r>
      <w:r>
        <w:rPr>
          <w:sz w:val="22"/>
          <w:szCs w:val="23"/>
        </w:rPr>
        <w:tab/>
      </w:r>
      <w:r>
        <w:rPr>
          <w:b/>
          <w:bCs/>
          <w:sz w:val="22"/>
          <w:szCs w:val="23"/>
        </w:rPr>
        <w:t>Welding:</w:t>
      </w:r>
      <w:r>
        <w:rPr>
          <w:sz w:val="22"/>
          <w:szCs w:val="23"/>
        </w:rPr>
        <w:t xml:space="preserve">  All pressure boundaries shall be internally seam welded. All pressure retaining weld joints and seams shall be continuously welded with no pores allowed. Welds on flanges or gasket surfaces shall be ground smooth. Welders and weld procedures will meet or exceed the intent of applicable sections of ASME-Boiler and Pressure Vessel Code (BPVC), Section IX.</w:t>
      </w:r>
    </w:p>
    <w:p w14:paraId="640F3300" w14:textId="77777777" w:rsidR="001A7076" w:rsidRDefault="001A7076" w:rsidP="001A7076">
      <w:pPr>
        <w:pStyle w:val="q1body"/>
        <w:ind w:left="720" w:right="720"/>
        <w:rPr>
          <w:sz w:val="22"/>
          <w:szCs w:val="23"/>
        </w:rPr>
      </w:pPr>
    </w:p>
    <w:p w14:paraId="36246051" w14:textId="52D85555" w:rsidR="001A7076" w:rsidRDefault="001A7076" w:rsidP="001A7076">
      <w:pPr>
        <w:pStyle w:val="q1body"/>
        <w:ind w:left="720" w:right="720"/>
        <w:rPr>
          <w:sz w:val="22"/>
          <w:szCs w:val="23"/>
        </w:rPr>
      </w:pPr>
      <w:r>
        <w:rPr>
          <w:sz w:val="22"/>
          <w:szCs w:val="23"/>
        </w:rPr>
        <w:tab/>
      </w:r>
      <w:r>
        <w:rPr>
          <w:sz w:val="22"/>
          <w:szCs w:val="23"/>
        </w:rPr>
        <w:tab/>
      </w:r>
      <w:r>
        <w:rPr>
          <w:b/>
          <w:bCs/>
          <w:sz w:val="22"/>
          <w:szCs w:val="23"/>
        </w:rPr>
        <w:t>Filter Clamping Mechanism:</w:t>
      </w:r>
      <w:r>
        <w:rPr>
          <w:sz w:val="22"/>
          <w:szCs w:val="23"/>
        </w:rPr>
        <w:t xml:space="preserve">  Two Leaf-Lok™ Clamping Mechanisms shall be provided to clamp the primary (final) filters in place. The clamping mechanism shall operate outside the change-out bag. The access door shall extend over the clamping mechanism operators such that tampering with the clamping mechanism is not possible without intent of changing filters. Positive seal clamping mechanisms shall exert a minimum of 1200 </w:t>
      </w:r>
      <w:proofErr w:type="spellStart"/>
      <w:r>
        <w:rPr>
          <w:sz w:val="22"/>
          <w:szCs w:val="23"/>
        </w:rPr>
        <w:t>lbs</w:t>
      </w:r>
      <w:proofErr w:type="spellEnd"/>
      <w:r>
        <w:rPr>
          <w:sz w:val="22"/>
          <w:szCs w:val="23"/>
        </w:rPr>
        <w:t xml:space="preserve"> force on each filter. This force shall be supplied by leaf springs, which compensate for any long-term relaxation of the filter gasket, ensuring a tight seal on the gasket over the entire service life of the filter.</w:t>
      </w:r>
      <w:r w:rsidR="00E91B3B">
        <w:rPr>
          <w:sz w:val="22"/>
          <w:szCs w:val="23"/>
        </w:rPr>
        <w:t xml:space="preserve"> The HEPA filter seal in the B1-series housing will be on the downstream side of the final filter(s), and the clamping mechanism operators will be on the left-hand side of the housing wall.</w:t>
      </w:r>
    </w:p>
    <w:p w14:paraId="2C8FCAAF" w14:textId="77777777" w:rsidR="001A7076" w:rsidRDefault="001A7076" w:rsidP="001A7076">
      <w:pPr>
        <w:pStyle w:val="q1body"/>
        <w:ind w:left="720" w:right="720"/>
        <w:rPr>
          <w:sz w:val="22"/>
          <w:szCs w:val="23"/>
        </w:rPr>
      </w:pPr>
    </w:p>
    <w:p w14:paraId="235F6B73" w14:textId="77777777" w:rsidR="001A7076" w:rsidRDefault="001A7076" w:rsidP="001A7076">
      <w:pPr>
        <w:pStyle w:val="q1body"/>
        <w:ind w:left="720" w:right="720"/>
        <w:rPr>
          <w:sz w:val="22"/>
          <w:szCs w:val="23"/>
        </w:rPr>
      </w:pPr>
      <w:r>
        <w:rPr>
          <w:sz w:val="22"/>
          <w:szCs w:val="23"/>
        </w:rPr>
        <w:tab/>
      </w:r>
      <w:r>
        <w:rPr>
          <w:sz w:val="22"/>
          <w:szCs w:val="23"/>
        </w:rPr>
        <w:tab/>
      </w:r>
      <w:r>
        <w:rPr>
          <w:b/>
          <w:bCs/>
          <w:sz w:val="22"/>
          <w:szCs w:val="23"/>
        </w:rPr>
        <w:t>Bagging Collar:</w:t>
      </w:r>
      <w:r>
        <w:rPr>
          <w:sz w:val="22"/>
          <w:szCs w:val="23"/>
        </w:rPr>
        <w:t xml:space="preserve">  A bagging collar shall be continuously welded around the access port. This collar shall have two (2) continuous ribs to aid in holding the bag during the change-out procedure. Both filter access doors (pre-filter and HEPA filter sections) will be fitted with bagging collars.</w:t>
      </w:r>
    </w:p>
    <w:p w14:paraId="1EA9E662" w14:textId="77777777" w:rsidR="001A7076" w:rsidRDefault="001A7076" w:rsidP="001A7076">
      <w:pPr>
        <w:pStyle w:val="q1body"/>
        <w:ind w:left="720" w:right="720"/>
        <w:rPr>
          <w:sz w:val="22"/>
          <w:szCs w:val="23"/>
        </w:rPr>
      </w:pPr>
      <w:r>
        <w:rPr>
          <w:sz w:val="22"/>
          <w:szCs w:val="23"/>
        </w:rPr>
        <w:t xml:space="preserve"> </w:t>
      </w:r>
    </w:p>
    <w:p w14:paraId="76F7FBA4" w14:textId="77777777" w:rsidR="001A7076" w:rsidRDefault="001A7076" w:rsidP="001A7076">
      <w:pPr>
        <w:pStyle w:val="q1body"/>
        <w:ind w:left="720" w:right="720"/>
        <w:rPr>
          <w:sz w:val="22"/>
          <w:szCs w:val="23"/>
        </w:rPr>
      </w:pPr>
      <w:r>
        <w:rPr>
          <w:sz w:val="22"/>
          <w:szCs w:val="23"/>
        </w:rPr>
        <w:tab/>
      </w:r>
      <w:r>
        <w:rPr>
          <w:sz w:val="22"/>
          <w:szCs w:val="23"/>
        </w:rPr>
        <w:tab/>
      </w:r>
      <w:r>
        <w:rPr>
          <w:b/>
          <w:bCs/>
          <w:sz w:val="22"/>
          <w:szCs w:val="23"/>
        </w:rPr>
        <w:t>Change-Out Bag:</w:t>
      </w:r>
      <w:r>
        <w:rPr>
          <w:sz w:val="22"/>
          <w:szCs w:val="23"/>
        </w:rPr>
        <w:t xml:space="preserve">  One PVC change-out bag shall be furnished for each filter access port. Each amber-matted bag shall be 8-mil thick with two gloves. An elastic (shock) cord shall be hemmed into the mouth of the bag so that it fits securely when stretched around the bagging ring. To prevent the bag from sliding off the bagging ring during the change-out process, a nylon security strap shall be provided with each filter access port.</w:t>
      </w:r>
    </w:p>
    <w:p w14:paraId="227DABB4" w14:textId="77777777" w:rsidR="001A7076" w:rsidRDefault="001A7076" w:rsidP="001A7076">
      <w:pPr>
        <w:pStyle w:val="q1body"/>
        <w:ind w:left="720" w:right="720"/>
        <w:rPr>
          <w:sz w:val="22"/>
          <w:szCs w:val="23"/>
        </w:rPr>
      </w:pPr>
      <w:r>
        <w:rPr>
          <w:sz w:val="22"/>
          <w:szCs w:val="23"/>
        </w:rPr>
        <w:lastRenderedPageBreak/>
        <w:tab/>
      </w:r>
      <w:r>
        <w:rPr>
          <w:sz w:val="22"/>
          <w:szCs w:val="23"/>
        </w:rPr>
        <w:tab/>
      </w:r>
    </w:p>
    <w:p w14:paraId="4A30EC3C" w14:textId="77777777" w:rsidR="001A7076" w:rsidRDefault="001A7076" w:rsidP="001A7076">
      <w:pPr>
        <w:pStyle w:val="q1body"/>
        <w:ind w:left="720" w:right="720"/>
        <w:rPr>
          <w:sz w:val="22"/>
          <w:szCs w:val="23"/>
        </w:rPr>
      </w:pPr>
      <w:r>
        <w:rPr>
          <w:sz w:val="22"/>
          <w:szCs w:val="23"/>
        </w:rPr>
        <w:tab/>
      </w:r>
      <w:r>
        <w:rPr>
          <w:sz w:val="22"/>
          <w:szCs w:val="23"/>
        </w:rPr>
        <w:tab/>
      </w:r>
      <w:r>
        <w:rPr>
          <w:b/>
          <w:bCs/>
          <w:sz w:val="22"/>
          <w:szCs w:val="23"/>
        </w:rPr>
        <w:t xml:space="preserve">Filter Removal Rods: </w:t>
      </w:r>
      <w:r>
        <w:rPr>
          <w:sz w:val="22"/>
          <w:szCs w:val="23"/>
        </w:rPr>
        <w:t>Filter removal rods shall be provided with all multi-wide filter housings (any hou</w:t>
      </w:r>
      <w:bookmarkStart w:id="0" w:name="_GoBack"/>
      <w:bookmarkEnd w:id="0"/>
      <w:r>
        <w:rPr>
          <w:sz w:val="22"/>
          <w:szCs w:val="23"/>
        </w:rPr>
        <w:t>sing where there are two or more filters in a single row).  Removal rods are to be operated from inside the PVC bag.</w:t>
      </w:r>
    </w:p>
    <w:p w14:paraId="51E39D73" w14:textId="77777777" w:rsidR="001A7076" w:rsidRDefault="001A7076" w:rsidP="001A7076">
      <w:pPr>
        <w:pStyle w:val="q1body"/>
        <w:ind w:left="720" w:right="720"/>
        <w:rPr>
          <w:sz w:val="22"/>
          <w:szCs w:val="23"/>
        </w:rPr>
      </w:pPr>
    </w:p>
    <w:p w14:paraId="241C34F2" w14:textId="070FD973" w:rsidR="001A7076" w:rsidRDefault="001A7076" w:rsidP="001A7076">
      <w:pPr>
        <w:pStyle w:val="q1body"/>
        <w:ind w:left="720" w:right="720"/>
        <w:rPr>
          <w:sz w:val="22"/>
          <w:szCs w:val="23"/>
        </w:rPr>
      </w:pPr>
      <w:r>
        <w:rPr>
          <w:sz w:val="22"/>
          <w:szCs w:val="23"/>
        </w:rPr>
        <w:tab/>
      </w:r>
      <w:r>
        <w:rPr>
          <w:sz w:val="22"/>
          <w:szCs w:val="23"/>
        </w:rPr>
        <w:tab/>
      </w:r>
      <w:r>
        <w:rPr>
          <w:b/>
          <w:bCs/>
          <w:sz w:val="22"/>
          <w:szCs w:val="23"/>
        </w:rPr>
        <w:t>Filter Access Door(s):</w:t>
      </w:r>
      <w:r>
        <w:rPr>
          <w:sz w:val="22"/>
          <w:szCs w:val="23"/>
        </w:rPr>
        <w:t xml:space="preserve"> Access doors are constructed from 14</w:t>
      </w:r>
      <w:r w:rsidR="0022140E">
        <w:rPr>
          <w:sz w:val="22"/>
          <w:szCs w:val="23"/>
        </w:rPr>
        <w:t>-</w:t>
      </w:r>
      <w:r>
        <w:rPr>
          <w:sz w:val="22"/>
          <w:szCs w:val="23"/>
        </w:rPr>
        <w:t xml:space="preserve">gauge, </w:t>
      </w:r>
      <w:r>
        <w:rPr>
          <w:i/>
          <w:iCs/>
          <w:sz w:val="22"/>
          <w:szCs w:val="23"/>
        </w:rPr>
        <w:t>Type 304 Stainless Steel.</w:t>
      </w:r>
      <w:r>
        <w:rPr>
          <w:sz w:val="22"/>
          <w:szCs w:val="23"/>
        </w:rPr>
        <w:t xml:space="preserve"> The</w:t>
      </w:r>
      <w:r w:rsidR="003A57F7">
        <w:rPr>
          <w:sz w:val="22"/>
          <w:szCs w:val="23"/>
        </w:rPr>
        <w:t xml:space="preserve"> two</w:t>
      </w:r>
      <w:r>
        <w:rPr>
          <w:sz w:val="22"/>
          <w:szCs w:val="23"/>
        </w:rPr>
        <w:t xml:space="preserve"> access door</w:t>
      </w:r>
      <w:r w:rsidR="003A57F7">
        <w:rPr>
          <w:sz w:val="22"/>
          <w:szCs w:val="23"/>
        </w:rPr>
        <w:t>s on the B2-series housings are</w:t>
      </w:r>
      <w:r>
        <w:rPr>
          <w:sz w:val="22"/>
          <w:szCs w:val="23"/>
        </w:rPr>
        <w:t xml:space="preserve"> fitted on the interior with ½” thick PVC gasket to create an airtight seal once the doorknobs are tightened.  The door</w:t>
      </w:r>
      <w:r w:rsidR="003A57F7">
        <w:rPr>
          <w:sz w:val="22"/>
          <w:szCs w:val="23"/>
        </w:rPr>
        <w:t>s</w:t>
      </w:r>
      <w:r>
        <w:rPr>
          <w:sz w:val="22"/>
          <w:szCs w:val="23"/>
        </w:rPr>
        <w:t xml:space="preserve"> will have four ¼-20 aluminum knobs, one at each corner. Doorknobs shall remain attached to the access door after removal to eliminate the possibility of loss when the door is removed.</w:t>
      </w:r>
    </w:p>
    <w:p w14:paraId="6927FE87" w14:textId="77777777" w:rsidR="001A7076" w:rsidRDefault="001A7076" w:rsidP="001A7076">
      <w:pPr>
        <w:pStyle w:val="q1body"/>
        <w:ind w:left="720" w:right="720"/>
        <w:rPr>
          <w:b/>
          <w:bCs/>
          <w:sz w:val="22"/>
          <w:szCs w:val="23"/>
        </w:rPr>
      </w:pPr>
    </w:p>
    <w:p w14:paraId="3E5C8059" w14:textId="0AE0C1F6" w:rsidR="001A7076" w:rsidRDefault="001A7076" w:rsidP="001A7076">
      <w:pPr>
        <w:pStyle w:val="q1body"/>
        <w:ind w:left="720" w:right="720"/>
        <w:rPr>
          <w:sz w:val="22"/>
          <w:szCs w:val="23"/>
        </w:rPr>
      </w:pPr>
      <w:r>
        <w:rPr>
          <w:b/>
          <w:bCs/>
          <w:sz w:val="22"/>
          <w:szCs w:val="23"/>
        </w:rPr>
        <w:tab/>
      </w:r>
      <w:r>
        <w:rPr>
          <w:b/>
          <w:bCs/>
          <w:sz w:val="22"/>
          <w:szCs w:val="23"/>
        </w:rPr>
        <w:tab/>
        <w:t>Static Pressure Taps:</w:t>
      </w:r>
      <w:r>
        <w:rPr>
          <w:sz w:val="22"/>
          <w:szCs w:val="23"/>
        </w:rPr>
        <w:t xml:space="preserve">  Static pressure taps shall be ¼” IPS pipe half coupling. Standard differential pressure gage tubing shall be aluminum with solid brass fittings, unless specified otherwise.</w:t>
      </w:r>
      <w:r w:rsidR="003A57F7">
        <w:rPr>
          <w:sz w:val="22"/>
          <w:szCs w:val="23"/>
        </w:rPr>
        <w:t xml:space="preserve"> The B2-series housing is fitted with (3) static pressure taps, typically fitted on the top pan of the housing.</w:t>
      </w:r>
    </w:p>
    <w:p w14:paraId="7DB4A11B" w14:textId="77777777" w:rsidR="001A7076" w:rsidRDefault="001A7076" w:rsidP="001A7076">
      <w:pPr>
        <w:pStyle w:val="q1body"/>
        <w:ind w:left="720" w:right="720"/>
        <w:rPr>
          <w:sz w:val="22"/>
          <w:szCs w:val="23"/>
        </w:rPr>
      </w:pPr>
    </w:p>
    <w:p w14:paraId="159593A7" w14:textId="77777777" w:rsidR="001A7076" w:rsidRDefault="001A7076" w:rsidP="001A7076">
      <w:pPr>
        <w:pStyle w:val="q1body"/>
        <w:ind w:left="720" w:right="720"/>
        <w:rPr>
          <w:sz w:val="22"/>
          <w:szCs w:val="23"/>
        </w:rPr>
      </w:pPr>
      <w:r>
        <w:rPr>
          <w:sz w:val="22"/>
          <w:szCs w:val="23"/>
        </w:rPr>
        <w:tab/>
      </w:r>
      <w:r>
        <w:rPr>
          <w:sz w:val="22"/>
          <w:szCs w:val="23"/>
        </w:rPr>
        <w:tab/>
      </w:r>
      <w:r>
        <w:rPr>
          <w:b/>
          <w:bCs/>
          <w:sz w:val="22"/>
          <w:szCs w:val="23"/>
        </w:rPr>
        <w:t>Housing Test:</w:t>
      </w:r>
      <w:r>
        <w:rPr>
          <w:sz w:val="22"/>
          <w:szCs w:val="23"/>
        </w:rPr>
        <w:t xml:space="preserve">  The Isolation Housings shall be pressure tested to meet or exceed the requirements of ASME-N510. Both the housing body and seal face will be tested using the Pressure Decay Method. Housing will be tested to a minimum of 10” </w:t>
      </w:r>
      <w:proofErr w:type="spellStart"/>
      <w:r>
        <w:rPr>
          <w:sz w:val="22"/>
          <w:szCs w:val="23"/>
        </w:rPr>
        <w:t>w.g</w:t>
      </w:r>
      <w:proofErr w:type="spellEnd"/>
      <w:r>
        <w:rPr>
          <w:sz w:val="22"/>
          <w:szCs w:val="23"/>
        </w:rPr>
        <w:t xml:space="preserve">. (2500 pa).  There will be a maximum leak rate of 0.0005 CFM per cubic foot of housing volume at </w:t>
      </w:r>
      <w:proofErr w:type="gramStart"/>
      <w:r>
        <w:rPr>
          <w:sz w:val="22"/>
          <w:szCs w:val="23"/>
        </w:rPr>
        <w:t>10”wg</w:t>
      </w:r>
      <w:proofErr w:type="gramEnd"/>
      <w:r>
        <w:rPr>
          <w:sz w:val="22"/>
          <w:szCs w:val="23"/>
        </w:rPr>
        <w:t>. Test Reports are to be made available upon owner request.</w:t>
      </w:r>
    </w:p>
    <w:p w14:paraId="264E3779" w14:textId="77777777" w:rsidR="001A7076" w:rsidRDefault="001A7076" w:rsidP="001A7076">
      <w:pPr>
        <w:pStyle w:val="q1body"/>
        <w:ind w:left="720" w:right="720"/>
        <w:rPr>
          <w:sz w:val="22"/>
          <w:szCs w:val="23"/>
        </w:rPr>
      </w:pPr>
      <w:r>
        <w:rPr>
          <w:sz w:val="22"/>
          <w:szCs w:val="23"/>
        </w:rPr>
        <w:tab/>
      </w:r>
    </w:p>
    <w:p w14:paraId="21B2F394" w14:textId="77777777" w:rsidR="001A7076" w:rsidRDefault="001A7076" w:rsidP="001A7076">
      <w:pPr>
        <w:pStyle w:val="q1body"/>
        <w:ind w:left="720" w:right="720"/>
        <w:rPr>
          <w:sz w:val="22"/>
          <w:szCs w:val="23"/>
        </w:rPr>
      </w:pPr>
      <w:r>
        <w:rPr>
          <w:sz w:val="22"/>
          <w:szCs w:val="23"/>
        </w:rPr>
        <w:tab/>
      </w:r>
      <w:r>
        <w:rPr>
          <w:sz w:val="22"/>
          <w:szCs w:val="23"/>
        </w:rPr>
        <w:tab/>
      </w:r>
      <w:r>
        <w:rPr>
          <w:b/>
          <w:bCs/>
          <w:sz w:val="22"/>
          <w:szCs w:val="23"/>
        </w:rPr>
        <w:t>Housing Inspection &amp; Clean Up:</w:t>
      </w:r>
      <w:r>
        <w:rPr>
          <w:sz w:val="22"/>
          <w:szCs w:val="23"/>
        </w:rPr>
        <w:t xml:space="preserve">  All welds shall be chemically cleaned and be free of discoloration. Each housing will be function tested using actual filter elements to verify dimensional tolerances and clamping mechanism operation. A general dimensional checklist shall be completed for all housings and kept on file to be available upon owner request.</w:t>
      </w:r>
    </w:p>
    <w:p w14:paraId="69372757" w14:textId="6B7DB52F" w:rsidR="001A7076" w:rsidRDefault="001A7076" w:rsidP="001A7076">
      <w:pPr>
        <w:pStyle w:val="q1body"/>
        <w:ind w:left="720" w:right="720"/>
        <w:rPr>
          <w:sz w:val="24"/>
          <w:szCs w:val="23"/>
        </w:rPr>
      </w:pPr>
    </w:p>
    <w:p w14:paraId="509CBC77" w14:textId="77777777" w:rsidR="003A57F7" w:rsidRDefault="003A57F7" w:rsidP="001A7076">
      <w:pPr>
        <w:pStyle w:val="q1body"/>
        <w:ind w:left="720" w:right="720"/>
        <w:rPr>
          <w:sz w:val="24"/>
          <w:szCs w:val="23"/>
        </w:rPr>
      </w:pPr>
    </w:p>
    <w:p w14:paraId="03ED25C0" w14:textId="3C8688CC" w:rsidR="001A7076" w:rsidRDefault="001A7076" w:rsidP="001A7076">
      <w:pPr>
        <w:pStyle w:val="q1body"/>
        <w:ind w:left="0" w:right="720" w:firstLine="0"/>
        <w:rPr>
          <w:b/>
          <w:i/>
          <w:iCs/>
          <w:sz w:val="28"/>
          <w:szCs w:val="23"/>
        </w:rPr>
      </w:pPr>
      <w:r>
        <w:rPr>
          <w:b/>
          <w:i/>
          <w:iCs/>
          <w:sz w:val="28"/>
          <w:szCs w:val="23"/>
        </w:rPr>
        <w:tab/>
      </w:r>
      <w:r>
        <w:rPr>
          <w:b/>
          <w:i/>
          <w:iCs/>
          <w:sz w:val="28"/>
          <w:szCs w:val="23"/>
        </w:rPr>
        <w:tab/>
        <w:t>BUBBLE-TIGHT DAMPERS:</w:t>
      </w:r>
    </w:p>
    <w:p w14:paraId="3BCDF4DE" w14:textId="77777777" w:rsidR="001A7076" w:rsidRDefault="001A7076" w:rsidP="001A7076">
      <w:pPr>
        <w:pStyle w:val="q1body"/>
        <w:ind w:left="720" w:right="720"/>
        <w:rPr>
          <w:b/>
          <w:i/>
          <w:iCs/>
          <w:sz w:val="24"/>
          <w:szCs w:val="23"/>
        </w:rPr>
      </w:pPr>
    </w:p>
    <w:p w14:paraId="6737B260" w14:textId="667981DB" w:rsidR="001A7076" w:rsidRDefault="001A7076" w:rsidP="001A7076">
      <w:pPr>
        <w:pStyle w:val="q1body"/>
        <w:ind w:left="720" w:right="720"/>
        <w:rPr>
          <w:sz w:val="22"/>
        </w:rPr>
      </w:pPr>
      <w:r>
        <w:rPr>
          <w:szCs w:val="23"/>
        </w:rPr>
        <w:tab/>
      </w:r>
      <w:r>
        <w:rPr>
          <w:sz w:val="24"/>
          <w:szCs w:val="23"/>
        </w:rPr>
        <w:tab/>
      </w:r>
      <w:r>
        <w:rPr>
          <w:b/>
          <w:bCs/>
          <w:sz w:val="22"/>
          <w:szCs w:val="23"/>
        </w:rPr>
        <w:t>Bubble-Tight Dampers:</w:t>
      </w:r>
      <w:r>
        <w:rPr>
          <w:sz w:val="22"/>
          <w:szCs w:val="23"/>
        </w:rPr>
        <w:t xml:space="preserve">  </w:t>
      </w:r>
      <w:r>
        <w:rPr>
          <w:sz w:val="22"/>
        </w:rPr>
        <w:t>The CCD</w:t>
      </w:r>
      <w:r w:rsidR="008E12CF">
        <w:rPr>
          <w:sz w:val="22"/>
        </w:rPr>
        <w:t xml:space="preserve"> (round-blade) or RCD (oval-blade)</w:t>
      </w:r>
      <w:r>
        <w:rPr>
          <w:sz w:val="22"/>
        </w:rPr>
        <w:t xml:space="preserve"> style damper</w:t>
      </w:r>
      <w:r w:rsidR="008E12CF">
        <w:rPr>
          <w:sz w:val="22"/>
        </w:rPr>
        <w:t>s</w:t>
      </w:r>
      <w:r>
        <w:rPr>
          <w:sz w:val="22"/>
        </w:rPr>
        <w:t xml:space="preserve"> shall be a positive seal, isolation type damper bubble-tight at a differential pressure of 10” water gage. Damper shall be constructed with a 10 Ga. </w:t>
      </w:r>
      <w:r>
        <w:rPr>
          <w:i/>
          <w:iCs/>
          <w:sz w:val="22"/>
        </w:rPr>
        <w:t xml:space="preserve">T-304 stainless steel </w:t>
      </w:r>
      <w:r>
        <w:rPr>
          <w:sz w:val="22"/>
        </w:rPr>
        <w:t xml:space="preserve">body and 3/16” thick flanges. Flanges </w:t>
      </w:r>
      <w:r w:rsidR="008E12CF">
        <w:rPr>
          <w:sz w:val="22"/>
        </w:rPr>
        <w:t xml:space="preserve">on CCD dampers </w:t>
      </w:r>
      <w:r>
        <w:rPr>
          <w:sz w:val="22"/>
        </w:rPr>
        <w:t>will be 1-1/2” wide</w:t>
      </w:r>
      <w:r w:rsidR="008E12CF">
        <w:rPr>
          <w:sz w:val="22"/>
        </w:rPr>
        <w:t xml:space="preserve"> x 3/16” thick</w:t>
      </w:r>
      <w:r>
        <w:rPr>
          <w:sz w:val="22"/>
        </w:rPr>
        <w:t xml:space="preserve"> with standard ANSI bolt pattern with holes located at maximum 4” intervals. </w:t>
      </w:r>
    </w:p>
    <w:p w14:paraId="5EC302E3" w14:textId="77777777" w:rsidR="001A7076" w:rsidRDefault="001A7076" w:rsidP="001A7076">
      <w:pPr>
        <w:pStyle w:val="q1body"/>
        <w:ind w:left="720" w:right="720"/>
        <w:rPr>
          <w:sz w:val="22"/>
        </w:rPr>
      </w:pPr>
    </w:p>
    <w:p w14:paraId="7A529B86" w14:textId="651A3EE7" w:rsidR="001A7076" w:rsidRDefault="001A7076" w:rsidP="001A7076">
      <w:pPr>
        <w:pStyle w:val="q1body"/>
        <w:ind w:left="720" w:right="720" w:hanging="1267"/>
        <w:jc w:val="left"/>
        <w:rPr>
          <w:sz w:val="22"/>
        </w:rPr>
      </w:pPr>
      <w:r>
        <w:rPr>
          <w:sz w:val="22"/>
        </w:rPr>
        <w:tab/>
      </w:r>
      <w:r>
        <w:rPr>
          <w:sz w:val="22"/>
        </w:rPr>
        <w:tab/>
        <w:t xml:space="preserve">The damper blade shall consist of two 3/16” thick disks with replaceable PVC </w:t>
      </w:r>
      <w:r w:rsidR="008E12CF">
        <w:rPr>
          <w:sz w:val="22"/>
        </w:rPr>
        <w:t>(</w:t>
      </w:r>
      <w:r>
        <w:rPr>
          <w:sz w:val="22"/>
        </w:rPr>
        <w:t>or</w:t>
      </w:r>
      <w:r w:rsidR="008E12CF">
        <w:rPr>
          <w:sz w:val="22"/>
        </w:rPr>
        <w:t xml:space="preserve"> optional</w:t>
      </w:r>
      <w:r>
        <w:rPr>
          <w:sz w:val="22"/>
        </w:rPr>
        <w:t xml:space="preserve"> silicone</w:t>
      </w:r>
      <w:r w:rsidR="008E12CF">
        <w:rPr>
          <w:sz w:val="22"/>
        </w:rPr>
        <w:t>)</w:t>
      </w:r>
      <w:r>
        <w:rPr>
          <w:sz w:val="22"/>
        </w:rPr>
        <w:t xml:space="preserve"> gasket sandwiched between them. The shaft shall be sealed with two replaceable </w:t>
      </w:r>
      <w:proofErr w:type="spellStart"/>
      <w:r>
        <w:rPr>
          <w:sz w:val="22"/>
        </w:rPr>
        <w:t>Polypak</w:t>
      </w:r>
      <w:proofErr w:type="spellEnd"/>
      <w:r>
        <w:rPr>
          <w:sz w:val="22"/>
        </w:rPr>
        <w:t>™ gland seals. The damper interior shall be continuously seam welded. All welds shall be chemically cleaned to remove heat discoloration.</w:t>
      </w:r>
      <w:r>
        <w:rPr>
          <w:sz w:val="22"/>
        </w:rPr>
        <w:br/>
      </w:r>
      <w:r>
        <w:rPr>
          <w:sz w:val="22"/>
        </w:rPr>
        <w:br/>
        <w:t xml:space="preserve">The dampers shall be manufactured under a quality assurance program that meets all the requirements of ASME NQA-1. All welds and welders shall be qualified in accordance with ASME Boiler and Pressure Vessel Code Section IX. </w:t>
      </w:r>
      <w:r>
        <w:rPr>
          <w:sz w:val="22"/>
        </w:rPr>
        <w:br/>
      </w:r>
      <w:r>
        <w:rPr>
          <w:sz w:val="22"/>
        </w:rPr>
        <w:br/>
        <w:t>The damper blade and shaft seals shall be tested at 10” water gage and tested in accordance with ASME N509-1996 class I. The complete pressure boundary shall be leak tested by the “Pressure Decay Method” in accordance with ASME N510-1995</w:t>
      </w:r>
      <w:r>
        <w:rPr>
          <w:sz w:val="24"/>
        </w:rPr>
        <w:t xml:space="preserve"> </w:t>
      </w:r>
      <w:r>
        <w:rPr>
          <w:sz w:val="22"/>
        </w:rPr>
        <w:t>“reaffirmed”, “Testing of Nuclear Air Treatment Systems”, Paragraphs 6 and 7.  There shall be a maximum leak rate of 0.0005 CFM per cubic foot of housing volume at 10 inches water gage.</w:t>
      </w:r>
    </w:p>
    <w:p w14:paraId="0925817E" w14:textId="3BAC59C0" w:rsidR="001A7076" w:rsidRDefault="001A7076" w:rsidP="001A7076">
      <w:pPr>
        <w:pStyle w:val="q1body"/>
        <w:ind w:left="720" w:right="720" w:hanging="1267"/>
        <w:jc w:val="left"/>
        <w:rPr>
          <w:sz w:val="22"/>
        </w:rPr>
      </w:pPr>
      <w:r>
        <w:rPr>
          <w:sz w:val="22"/>
        </w:rPr>
        <w:tab/>
      </w:r>
      <w:r>
        <w:rPr>
          <w:sz w:val="22"/>
        </w:rPr>
        <w:tab/>
      </w:r>
    </w:p>
    <w:p w14:paraId="7EE57DB6" w14:textId="77777777" w:rsidR="001A7076" w:rsidRDefault="001A7076" w:rsidP="001A7076">
      <w:pPr>
        <w:pStyle w:val="q1body"/>
        <w:ind w:left="720" w:right="720" w:hanging="1267"/>
        <w:jc w:val="left"/>
        <w:rPr>
          <w:i/>
          <w:iCs/>
          <w:sz w:val="22"/>
        </w:rPr>
      </w:pPr>
      <w:r>
        <w:rPr>
          <w:i/>
          <w:iCs/>
          <w:sz w:val="22"/>
        </w:rPr>
        <w:lastRenderedPageBreak/>
        <w:tab/>
      </w:r>
      <w:r>
        <w:rPr>
          <w:i/>
          <w:iCs/>
          <w:sz w:val="22"/>
        </w:rPr>
        <w:tab/>
        <w:t xml:space="preserve">Damper </w:t>
      </w:r>
      <w:proofErr w:type="gramStart"/>
      <w:r>
        <w:rPr>
          <w:i/>
          <w:iCs/>
          <w:sz w:val="22"/>
        </w:rPr>
        <w:t>Actuators  =</w:t>
      </w:r>
      <w:proofErr w:type="gramEnd"/>
      <w:r>
        <w:rPr>
          <w:i/>
          <w:iCs/>
          <w:sz w:val="22"/>
        </w:rPr>
        <w:t xml:space="preserve"> Manual Actuator, 30:1 ratio worm-gear type with manual handwheel</w:t>
      </w:r>
    </w:p>
    <w:p w14:paraId="45149F23" w14:textId="77777777" w:rsidR="001A7076" w:rsidRPr="00FA1D76" w:rsidRDefault="001A7076" w:rsidP="001A7076">
      <w:pPr>
        <w:pStyle w:val="q1body"/>
        <w:ind w:left="720" w:right="720"/>
        <w:rPr>
          <w:b/>
          <w:bCs/>
          <w:i/>
          <w:iCs/>
          <w:sz w:val="22"/>
          <w:szCs w:val="23"/>
          <w:highlight w:val="yellow"/>
        </w:rPr>
      </w:pPr>
      <w:r>
        <w:rPr>
          <w:b/>
          <w:bCs/>
          <w:sz w:val="22"/>
          <w:szCs w:val="23"/>
        </w:rPr>
        <w:tab/>
      </w:r>
      <w:r>
        <w:rPr>
          <w:b/>
          <w:bCs/>
          <w:sz w:val="22"/>
          <w:szCs w:val="23"/>
        </w:rPr>
        <w:tab/>
      </w:r>
      <w:r w:rsidRPr="00FA1D76">
        <w:rPr>
          <w:b/>
          <w:bCs/>
          <w:i/>
          <w:iCs/>
          <w:sz w:val="22"/>
          <w:szCs w:val="23"/>
          <w:highlight w:val="yellow"/>
        </w:rPr>
        <w:t xml:space="preserve">Damper Model = CCD-___ </w:t>
      </w:r>
    </w:p>
    <w:p w14:paraId="4329CA78" w14:textId="77777777" w:rsidR="001A7076" w:rsidRDefault="001A7076" w:rsidP="001A7076">
      <w:pPr>
        <w:pStyle w:val="q1body"/>
        <w:ind w:left="720" w:right="720"/>
        <w:rPr>
          <w:b/>
          <w:bCs/>
          <w:i/>
          <w:iCs/>
          <w:sz w:val="22"/>
          <w:szCs w:val="23"/>
        </w:rPr>
      </w:pPr>
      <w:r w:rsidRPr="004F2D86">
        <w:rPr>
          <w:b/>
          <w:bCs/>
          <w:i/>
          <w:iCs/>
          <w:sz w:val="22"/>
          <w:szCs w:val="23"/>
        </w:rPr>
        <w:tab/>
      </w:r>
      <w:r w:rsidRPr="004F2D86">
        <w:rPr>
          <w:b/>
          <w:bCs/>
          <w:i/>
          <w:iCs/>
          <w:sz w:val="22"/>
          <w:szCs w:val="23"/>
        </w:rPr>
        <w:tab/>
      </w:r>
      <w:r w:rsidRPr="00FA1D76">
        <w:rPr>
          <w:b/>
          <w:bCs/>
          <w:i/>
          <w:iCs/>
          <w:sz w:val="22"/>
          <w:szCs w:val="23"/>
          <w:highlight w:val="yellow"/>
        </w:rPr>
        <w:t>Damper diameter = ___” ID round (___ sf = ___ square meter open area)</w:t>
      </w:r>
    </w:p>
    <w:p w14:paraId="354945BF" w14:textId="77777777" w:rsidR="001A7076" w:rsidRDefault="001A7076" w:rsidP="001A7076">
      <w:pPr>
        <w:pStyle w:val="q1body"/>
        <w:ind w:left="720" w:right="720" w:hanging="1267"/>
        <w:jc w:val="left"/>
        <w:rPr>
          <w:i/>
          <w:iCs/>
          <w:sz w:val="22"/>
        </w:rPr>
      </w:pPr>
    </w:p>
    <w:p w14:paraId="570B1004" w14:textId="7278678E" w:rsidR="004F2D86" w:rsidRPr="00FA1D76" w:rsidRDefault="001A7076" w:rsidP="004F2D86">
      <w:pPr>
        <w:pStyle w:val="q1body"/>
        <w:ind w:left="720" w:right="720"/>
        <w:rPr>
          <w:b/>
          <w:bCs/>
          <w:i/>
          <w:iCs/>
          <w:sz w:val="22"/>
          <w:szCs w:val="23"/>
          <w:highlight w:val="yellow"/>
        </w:rPr>
      </w:pPr>
      <w:r>
        <w:rPr>
          <w:b/>
          <w:i/>
          <w:iCs/>
          <w:sz w:val="28"/>
          <w:szCs w:val="23"/>
        </w:rPr>
        <w:tab/>
      </w:r>
      <w:r w:rsidR="004F2D86">
        <w:rPr>
          <w:b/>
          <w:i/>
          <w:iCs/>
          <w:sz w:val="28"/>
          <w:szCs w:val="23"/>
        </w:rPr>
        <w:tab/>
      </w:r>
      <w:r w:rsidR="004F2D86" w:rsidRPr="00FA1D76">
        <w:rPr>
          <w:b/>
          <w:bCs/>
          <w:i/>
          <w:iCs/>
          <w:sz w:val="22"/>
          <w:szCs w:val="23"/>
          <w:highlight w:val="yellow"/>
        </w:rPr>
        <w:t xml:space="preserve">Damper Model = </w:t>
      </w:r>
      <w:r w:rsidR="004F2D86">
        <w:rPr>
          <w:b/>
          <w:bCs/>
          <w:i/>
          <w:iCs/>
          <w:sz w:val="22"/>
          <w:szCs w:val="23"/>
          <w:highlight w:val="yellow"/>
        </w:rPr>
        <w:t>R</w:t>
      </w:r>
      <w:r w:rsidR="004F2D86" w:rsidRPr="00FA1D76">
        <w:rPr>
          <w:b/>
          <w:bCs/>
          <w:i/>
          <w:iCs/>
          <w:sz w:val="22"/>
          <w:szCs w:val="23"/>
          <w:highlight w:val="yellow"/>
        </w:rPr>
        <w:t xml:space="preserve">CD-___ </w:t>
      </w:r>
    </w:p>
    <w:p w14:paraId="5E724A1C" w14:textId="7620BDBB" w:rsidR="004F2D86" w:rsidRDefault="004F2D86" w:rsidP="004F2D86">
      <w:pPr>
        <w:pStyle w:val="q1body"/>
        <w:ind w:left="720" w:right="720"/>
        <w:rPr>
          <w:b/>
          <w:bCs/>
          <w:i/>
          <w:iCs/>
          <w:sz w:val="22"/>
          <w:szCs w:val="23"/>
        </w:rPr>
      </w:pPr>
      <w:r w:rsidRPr="004F2D86">
        <w:rPr>
          <w:b/>
          <w:bCs/>
          <w:i/>
          <w:iCs/>
          <w:sz w:val="22"/>
          <w:szCs w:val="23"/>
        </w:rPr>
        <w:tab/>
      </w:r>
      <w:r>
        <w:rPr>
          <w:b/>
          <w:bCs/>
          <w:i/>
          <w:iCs/>
          <w:sz w:val="22"/>
          <w:szCs w:val="23"/>
        </w:rPr>
        <w:tab/>
      </w:r>
      <w:r w:rsidRPr="00FA1D76">
        <w:rPr>
          <w:b/>
          <w:bCs/>
          <w:i/>
          <w:iCs/>
          <w:sz w:val="22"/>
          <w:szCs w:val="23"/>
          <w:highlight w:val="yellow"/>
        </w:rPr>
        <w:t xml:space="preserve">Damper </w:t>
      </w:r>
      <w:r>
        <w:rPr>
          <w:b/>
          <w:bCs/>
          <w:i/>
          <w:iCs/>
          <w:sz w:val="22"/>
          <w:szCs w:val="23"/>
          <w:highlight w:val="yellow"/>
        </w:rPr>
        <w:t>Inside Dimensions</w:t>
      </w:r>
      <w:r w:rsidRPr="00FA1D76">
        <w:rPr>
          <w:b/>
          <w:bCs/>
          <w:i/>
          <w:iCs/>
          <w:sz w:val="22"/>
          <w:szCs w:val="23"/>
          <w:highlight w:val="yellow"/>
        </w:rPr>
        <w:t xml:space="preserve"> = ___” </w:t>
      </w:r>
      <w:r>
        <w:rPr>
          <w:b/>
          <w:bCs/>
          <w:i/>
          <w:iCs/>
          <w:sz w:val="22"/>
          <w:szCs w:val="23"/>
          <w:highlight w:val="yellow"/>
        </w:rPr>
        <w:t xml:space="preserve">H x </w:t>
      </w:r>
      <w:r w:rsidR="003A57F7">
        <w:rPr>
          <w:b/>
          <w:bCs/>
          <w:i/>
          <w:iCs/>
          <w:sz w:val="22"/>
          <w:szCs w:val="23"/>
          <w:highlight w:val="yellow"/>
        </w:rPr>
        <w:t>__</w:t>
      </w:r>
      <w:proofErr w:type="gramStart"/>
      <w:r w:rsidR="003A57F7">
        <w:rPr>
          <w:b/>
          <w:bCs/>
          <w:i/>
          <w:iCs/>
          <w:sz w:val="22"/>
          <w:szCs w:val="23"/>
          <w:highlight w:val="yellow"/>
        </w:rPr>
        <w:t>_</w:t>
      </w:r>
      <w:r>
        <w:rPr>
          <w:b/>
          <w:bCs/>
          <w:i/>
          <w:iCs/>
          <w:sz w:val="22"/>
          <w:szCs w:val="23"/>
          <w:highlight w:val="yellow"/>
        </w:rPr>
        <w:t>“</w:t>
      </w:r>
      <w:proofErr w:type="gramEnd"/>
      <w:r>
        <w:rPr>
          <w:b/>
          <w:bCs/>
          <w:i/>
          <w:iCs/>
          <w:sz w:val="22"/>
          <w:szCs w:val="23"/>
          <w:highlight w:val="yellow"/>
        </w:rPr>
        <w:t>W oval</w:t>
      </w:r>
      <w:r w:rsidRPr="00FA1D76">
        <w:rPr>
          <w:b/>
          <w:bCs/>
          <w:i/>
          <w:iCs/>
          <w:sz w:val="22"/>
          <w:szCs w:val="23"/>
          <w:highlight w:val="yellow"/>
        </w:rPr>
        <w:t xml:space="preserve"> (___ sf = ___ square meter open area)</w:t>
      </w:r>
    </w:p>
    <w:p w14:paraId="50A5E6B0" w14:textId="51B7F210" w:rsidR="004F2D86" w:rsidRDefault="004F2D86" w:rsidP="004F2D86">
      <w:pPr>
        <w:pStyle w:val="q1body"/>
        <w:ind w:left="720" w:right="720"/>
        <w:rPr>
          <w:b/>
          <w:bCs/>
          <w:i/>
          <w:iCs/>
          <w:sz w:val="22"/>
          <w:szCs w:val="23"/>
        </w:rPr>
      </w:pPr>
      <w:r>
        <w:rPr>
          <w:i/>
          <w:iCs/>
          <w:sz w:val="22"/>
        </w:rPr>
        <w:tab/>
      </w:r>
      <w:r>
        <w:rPr>
          <w:i/>
          <w:iCs/>
          <w:sz w:val="22"/>
        </w:rPr>
        <w:tab/>
      </w:r>
      <w:r w:rsidRPr="00FA1D76">
        <w:rPr>
          <w:b/>
          <w:bCs/>
          <w:i/>
          <w:iCs/>
          <w:sz w:val="22"/>
          <w:szCs w:val="23"/>
          <w:highlight w:val="yellow"/>
        </w:rPr>
        <w:t xml:space="preserve">Damper </w:t>
      </w:r>
      <w:r>
        <w:rPr>
          <w:b/>
          <w:bCs/>
          <w:i/>
          <w:iCs/>
          <w:sz w:val="22"/>
          <w:szCs w:val="23"/>
          <w:highlight w:val="yellow"/>
        </w:rPr>
        <w:t>Out</w:t>
      </w:r>
      <w:r>
        <w:rPr>
          <w:b/>
          <w:bCs/>
          <w:i/>
          <w:iCs/>
          <w:sz w:val="22"/>
          <w:szCs w:val="23"/>
          <w:highlight w:val="yellow"/>
        </w:rPr>
        <w:t>side Dimensions</w:t>
      </w:r>
      <w:r w:rsidRPr="00FA1D76">
        <w:rPr>
          <w:b/>
          <w:bCs/>
          <w:i/>
          <w:iCs/>
          <w:sz w:val="22"/>
          <w:szCs w:val="23"/>
          <w:highlight w:val="yellow"/>
        </w:rPr>
        <w:t xml:space="preserve"> = ___” </w:t>
      </w:r>
      <w:r>
        <w:rPr>
          <w:b/>
          <w:bCs/>
          <w:i/>
          <w:iCs/>
          <w:sz w:val="22"/>
          <w:szCs w:val="23"/>
          <w:highlight w:val="yellow"/>
        </w:rPr>
        <w:t xml:space="preserve">H x </w:t>
      </w:r>
      <w:r w:rsidR="003A57F7">
        <w:rPr>
          <w:b/>
          <w:bCs/>
          <w:i/>
          <w:iCs/>
          <w:sz w:val="22"/>
          <w:szCs w:val="23"/>
          <w:highlight w:val="yellow"/>
        </w:rPr>
        <w:t>__</w:t>
      </w:r>
      <w:proofErr w:type="gramStart"/>
      <w:r w:rsidR="003A57F7">
        <w:rPr>
          <w:b/>
          <w:bCs/>
          <w:i/>
          <w:iCs/>
          <w:sz w:val="22"/>
          <w:szCs w:val="23"/>
          <w:highlight w:val="yellow"/>
        </w:rPr>
        <w:t>_</w:t>
      </w:r>
      <w:r>
        <w:rPr>
          <w:b/>
          <w:bCs/>
          <w:i/>
          <w:iCs/>
          <w:sz w:val="22"/>
          <w:szCs w:val="23"/>
          <w:highlight w:val="yellow"/>
        </w:rPr>
        <w:t>“</w:t>
      </w:r>
      <w:proofErr w:type="gramEnd"/>
      <w:r>
        <w:rPr>
          <w:b/>
          <w:bCs/>
          <w:i/>
          <w:iCs/>
          <w:sz w:val="22"/>
          <w:szCs w:val="23"/>
          <w:highlight w:val="yellow"/>
        </w:rPr>
        <w:t xml:space="preserve">W </w:t>
      </w:r>
      <w:r>
        <w:rPr>
          <w:b/>
          <w:bCs/>
          <w:i/>
          <w:iCs/>
          <w:sz w:val="22"/>
          <w:szCs w:val="23"/>
          <w:highlight w:val="yellow"/>
        </w:rPr>
        <w:t xml:space="preserve">Rectangular </w:t>
      </w:r>
      <w:r w:rsidR="003A57F7">
        <w:rPr>
          <w:b/>
          <w:bCs/>
          <w:i/>
          <w:iCs/>
          <w:sz w:val="22"/>
          <w:szCs w:val="23"/>
          <w:highlight w:val="yellow"/>
        </w:rPr>
        <w:t>Flange</w:t>
      </w:r>
      <w:r>
        <w:rPr>
          <w:b/>
          <w:bCs/>
          <w:i/>
          <w:iCs/>
          <w:sz w:val="22"/>
          <w:szCs w:val="23"/>
          <w:highlight w:val="yellow"/>
        </w:rPr>
        <w:t xml:space="preserve"> </w:t>
      </w:r>
      <w:r>
        <w:rPr>
          <w:b/>
          <w:bCs/>
          <w:i/>
          <w:iCs/>
          <w:sz w:val="22"/>
          <w:szCs w:val="23"/>
        </w:rPr>
        <w:t xml:space="preserve"> (ADD 3” to Height &amp; 3” to Width)</w:t>
      </w:r>
    </w:p>
    <w:p w14:paraId="6191FA26" w14:textId="078FCD40" w:rsidR="004F2D86" w:rsidRDefault="004F2D86" w:rsidP="004F2D86">
      <w:pPr>
        <w:pStyle w:val="q1body"/>
        <w:ind w:left="720" w:right="720" w:hanging="1267"/>
        <w:jc w:val="left"/>
        <w:rPr>
          <w:i/>
          <w:iCs/>
          <w:sz w:val="22"/>
        </w:rPr>
      </w:pPr>
    </w:p>
    <w:p w14:paraId="0C5FECC6" w14:textId="77777777" w:rsidR="004F2D86" w:rsidRDefault="004F2D86" w:rsidP="001A7076">
      <w:pPr>
        <w:pStyle w:val="q1body"/>
        <w:ind w:left="720" w:right="720"/>
        <w:rPr>
          <w:b/>
          <w:i/>
          <w:iCs/>
          <w:sz w:val="28"/>
          <w:szCs w:val="23"/>
        </w:rPr>
      </w:pPr>
    </w:p>
    <w:p w14:paraId="2EE19651" w14:textId="6DD12AB2" w:rsidR="001A7076" w:rsidRDefault="001A7076" w:rsidP="001A7076">
      <w:pPr>
        <w:pStyle w:val="q1body"/>
        <w:ind w:left="720" w:right="720"/>
        <w:rPr>
          <w:b/>
          <w:i/>
          <w:iCs/>
          <w:sz w:val="28"/>
          <w:szCs w:val="23"/>
        </w:rPr>
      </w:pPr>
      <w:r>
        <w:rPr>
          <w:b/>
          <w:i/>
          <w:iCs/>
          <w:sz w:val="28"/>
          <w:szCs w:val="23"/>
        </w:rPr>
        <w:tab/>
        <w:t xml:space="preserve">ANCILLARY </w:t>
      </w:r>
      <w:r w:rsidR="00E91B3B">
        <w:rPr>
          <w:b/>
          <w:i/>
          <w:iCs/>
          <w:sz w:val="28"/>
          <w:szCs w:val="23"/>
        </w:rPr>
        <w:t xml:space="preserve">(OPTIONAL) </w:t>
      </w:r>
      <w:r>
        <w:rPr>
          <w:b/>
          <w:i/>
          <w:iCs/>
          <w:sz w:val="28"/>
          <w:szCs w:val="23"/>
        </w:rPr>
        <w:t>EQUIPMENT SPECIFICATIONS:</w:t>
      </w:r>
    </w:p>
    <w:p w14:paraId="5705764B" w14:textId="77777777" w:rsidR="001A7076" w:rsidRDefault="001A7076" w:rsidP="001A7076">
      <w:pPr>
        <w:pStyle w:val="q1body"/>
        <w:ind w:left="720" w:right="720"/>
        <w:rPr>
          <w:sz w:val="22"/>
          <w:szCs w:val="23"/>
        </w:rPr>
      </w:pPr>
    </w:p>
    <w:p w14:paraId="07980726" w14:textId="77777777" w:rsidR="001A7076" w:rsidRDefault="001A7076" w:rsidP="001A7076">
      <w:pPr>
        <w:pStyle w:val="q1body"/>
        <w:ind w:left="720" w:right="720"/>
        <w:rPr>
          <w:sz w:val="22"/>
          <w:szCs w:val="23"/>
        </w:rPr>
      </w:pPr>
      <w:r>
        <w:rPr>
          <w:sz w:val="22"/>
          <w:szCs w:val="23"/>
        </w:rPr>
        <w:tab/>
      </w:r>
      <w:r>
        <w:rPr>
          <w:sz w:val="22"/>
          <w:szCs w:val="23"/>
        </w:rPr>
        <w:tab/>
      </w:r>
      <w:r>
        <w:rPr>
          <w:b/>
          <w:bCs/>
          <w:sz w:val="22"/>
          <w:szCs w:val="23"/>
        </w:rPr>
        <w:t xml:space="preserve">Transitions for Inlet/Outlet:  </w:t>
      </w:r>
      <w:r>
        <w:rPr>
          <w:sz w:val="22"/>
          <w:szCs w:val="23"/>
        </w:rPr>
        <w:t xml:space="preserve">Constructed from </w:t>
      </w:r>
      <w:r>
        <w:rPr>
          <w:i/>
          <w:iCs/>
          <w:sz w:val="22"/>
          <w:szCs w:val="23"/>
        </w:rPr>
        <w:t>14-gauge Type 304 Stainless Steel</w:t>
      </w:r>
      <w:r>
        <w:rPr>
          <w:sz w:val="22"/>
          <w:szCs w:val="23"/>
        </w:rPr>
        <w:t xml:space="preserve"> and seam welded per ASME BPVC Section IX. Transitions are to be factory installed and have flanges (or slip collars) to mate up with existing ducting or bubble-tight dampers.  If mated to bubble-tight dampers, transitions to have 10-gauge 1-1/2” flange with 3/8” diameter bolt holes with an ERDA bolt-hole pattern. Pattern to have holes at maximum 4” centers per ASME Standard. Prior to bolting to mating dampers, transition will be caulked with silicone caulking compound. Transitions are to be fitted with 1.25” diameter decontamination ball valve ports fabricated from </w:t>
      </w:r>
      <w:r>
        <w:rPr>
          <w:i/>
          <w:iCs/>
          <w:sz w:val="22"/>
          <w:szCs w:val="23"/>
        </w:rPr>
        <w:t>T304SS</w:t>
      </w:r>
      <w:r>
        <w:rPr>
          <w:sz w:val="22"/>
          <w:szCs w:val="23"/>
        </w:rPr>
        <w:t xml:space="preserve">. Ball valves should be fitted with plugs. </w:t>
      </w:r>
    </w:p>
    <w:p w14:paraId="15C8E8CD" w14:textId="7C8D58A3" w:rsidR="001A7076" w:rsidRDefault="001A7076" w:rsidP="001A7076">
      <w:pPr>
        <w:pStyle w:val="q1body"/>
        <w:ind w:left="720" w:right="720"/>
        <w:rPr>
          <w:b/>
          <w:bCs/>
          <w:sz w:val="22"/>
          <w:szCs w:val="23"/>
        </w:rPr>
      </w:pPr>
      <w:r>
        <w:rPr>
          <w:b/>
          <w:bCs/>
          <w:sz w:val="22"/>
          <w:szCs w:val="23"/>
        </w:rPr>
        <w:tab/>
      </w:r>
      <w:r>
        <w:rPr>
          <w:b/>
          <w:bCs/>
          <w:sz w:val="22"/>
          <w:szCs w:val="23"/>
        </w:rPr>
        <w:tab/>
      </w:r>
    </w:p>
    <w:p w14:paraId="5797B60C" w14:textId="200A00BC" w:rsidR="001A7076" w:rsidRDefault="001A7076" w:rsidP="001A7076">
      <w:pPr>
        <w:pStyle w:val="q1body"/>
        <w:ind w:left="720" w:right="720"/>
        <w:rPr>
          <w:sz w:val="22"/>
          <w:szCs w:val="23"/>
        </w:rPr>
      </w:pPr>
      <w:r>
        <w:rPr>
          <w:b/>
          <w:bCs/>
          <w:sz w:val="22"/>
          <w:szCs w:val="23"/>
        </w:rPr>
        <w:tab/>
      </w:r>
      <w:r>
        <w:rPr>
          <w:b/>
          <w:bCs/>
          <w:sz w:val="22"/>
          <w:szCs w:val="23"/>
        </w:rPr>
        <w:tab/>
        <w:t>Differential Pressure Gages:</w:t>
      </w:r>
      <w:r>
        <w:rPr>
          <w:sz w:val="22"/>
          <w:szCs w:val="23"/>
        </w:rPr>
        <w:t xml:space="preserve">  Differential pressure gages are to be supplied for each filter section on the housing to allow for independent monitoring of differential pressure across each filter section. Gage type should be clearly specified as well as the range of the gage. Gages can be factory mounted on the housing/system or shipped loose for remote mounting as per engineering specifications. </w:t>
      </w:r>
      <w:r w:rsidR="00B92D06">
        <w:rPr>
          <w:sz w:val="22"/>
          <w:szCs w:val="23"/>
        </w:rPr>
        <w:t xml:space="preserve">The B2-series housing will accommodate two filter differential pressure </w:t>
      </w:r>
      <w:proofErr w:type="gramStart"/>
      <w:r w:rsidR="00B92D06">
        <w:rPr>
          <w:sz w:val="22"/>
          <w:szCs w:val="23"/>
        </w:rPr>
        <w:t>gages;</w:t>
      </w:r>
      <w:proofErr w:type="gramEnd"/>
      <w:r w:rsidR="00B92D06">
        <w:rPr>
          <w:sz w:val="22"/>
          <w:szCs w:val="23"/>
        </w:rPr>
        <w:t xml:space="preserve"> one for the pre-filter and one for the HEPA/ULPA (final) filter section.</w:t>
      </w:r>
    </w:p>
    <w:p w14:paraId="722FBF53" w14:textId="0854280D" w:rsidR="001A7076" w:rsidRDefault="001A7076" w:rsidP="001A7076">
      <w:pPr>
        <w:pStyle w:val="q1body"/>
        <w:ind w:left="720" w:right="720"/>
        <w:rPr>
          <w:i/>
          <w:iCs/>
          <w:sz w:val="22"/>
          <w:szCs w:val="23"/>
        </w:rPr>
      </w:pPr>
      <w:r>
        <w:rPr>
          <w:i/>
          <w:iCs/>
          <w:sz w:val="22"/>
          <w:szCs w:val="23"/>
        </w:rPr>
        <w:tab/>
      </w:r>
      <w:r>
        <w:rPr>
          <w:i/>
          <w:iCs/>
          <w:sz w:val="22"/>
          <w:szCs w:val="23"/>
        </w:rPr>
        <w:tab/>
      </w:r>
      <w:r w:rsidR="00B92D06" w:rsidRPr="00B92D06">
        <w:rPr>
          <w:i/>
          <w:iCs/>
          <w:sz w:val="22"/>
          <w:szCs w:val="23"/>
          <w:highlight w:val="yellow"/>
        </w:rPr>
        <w:t xml:space="preserve">Prefilter </w:t>
      </w:r>
      <w:r w:rsidRPr="00B92D06">
        <w:rPr>
          <w:i/>
          <w:iCs/>
          <w:sz w:val="22"/>
          <w:szCs w:val="23"/>
          <w:highlight w:val="yellow"/>
        </w:rPr>
        <w:t xml:space="preserve">Gage </w:t>
      </w:r>
      <w:r w:rsidRPr="0022140E">
        <w:rPr>
          <w:i/>
          <w:iCs/>
          <w:sz w:val="22"/>
          <w:szCs w:val="23"/>
          <w:highlight w:val="yellow"/>
        </w:rPr>
        <w:t xml:space="preserve">= </w:t>
      </w:r>
      <w:r w:rsidR="00E91B3B" w:rsidRPr="0022140E">
        <w:rPr>
          <w:i/>
          <w:iCs/>
          <w:sz w:val="22"/>
          <w:szCs w:val="23"/>
          <w:highlight w:val="yellow"/>
        </w:rPr>
        <w:t>____________________</w:t>
      </w:r>
    </w:p>
    <w:p w14:paraId="1F9125E2" w14:textId="72E3D73E" w:rsidR="00B92D06" w:rsidRDefault="00B92D06" w:rsidP="001A7076">
      <w:pPr>
        <w:pStyle w:val="q1body"/>
        <w:ind w:left="720" w:right="720"/>
        <w:rPr>
          <w:i/>
          <w:iCs/>
          <w:sz w:val="22"/>
          <w:szCs w:val="23"/>
        </w:rPr>
      </w:pPr>
      <w:r>
        <w:rPr>
          <w:i/>
          <w:iCs/>
          <w:sz w:val="22"/>
          <w:szCs w:val="23"/>
        </w:rPr>
        <w:tab/>
      </w:r>
      <w:r>
        <w:rPr>
          <w:i/>
          <w:iCs/>
          <w:sz w:val="22"/>
          <w:szCs w:val="23"/>
        </w:rPr>
        <w:tab/>
      </w:r>
      <w:r>
        <w:rPr>
          <w:i/>
          <w:iCs/>
          <w:sz w:val="22"/>
          <w:szCs w:val="23"/>
          <w:highlight w:val="yellow"/>
        </w:rPr>
        <w:t xml:space="preserve">HEPA/ULPA </w:t>
      </w:r>
      <w:r w:rsidRPr="00B92D06">
        <w:rPr>
          <w:i/>
          <w:iCs/>
          <w:sz w:val="22"/>
          <w:szCs w:val="23"/>
          <w:highlight w:val="yellow"/>
        </w:rPr>
        <w:t xml:space="preserve">filter Gage </w:t>
      </w:r>
      <w:r w:rsidRPr="0022140E">
        <w:rPr>
          <w:i/>
          <w:iCs/>
          <w:sz w:val="22"/>
          <w:szCs w:val="23"/>
          <w:highlight w:val="yellow"/>
        </w:rPr>
        <w:t>= ____________________</w:t>
      </w:r>
    </w:p>
    <w:p w14:paraId="2CCBD29B" w14:textId="77777777" w:rsidR="001A7076" w:rsidRDefault="001A7076" w:rsidP="001A7076">
      <w:pPr>
        <w:pStyle w:val="q1body"/>
        <w:ind w:left="720" w:right="720"/>
        <w:rPr>
          <w:i/>
          <w:iCs/>
          <w:sz w:val="22"/>
          <w:szCs w:val="23"/>
        </w:rPr>
      </w:pPr>
    </w:p>
    <w:p w14:paraId="225B5D1A" w14:textId="3EF6B5D1" w:rsidR="001A7076" w:rsidRDefault="001A7076" w:rsidP="001A7076">
      <w:pPr>
        <w:pStyle w:val="q1body"/>
        <w:ind w:left="720" w:right="720"/>
        <w:rPr>
          <w:sz w:val="22"/>
          <w:szCs w:val="23"/>
        </w:rPr>
      </w:pPr>
      <w:r>
        <w:rPr>
          <w:sz w:val="22"/>
          <w:szCs w:val="23"/>
        </w:rPr>
        <w:tab/>
      </w:r>
      <w:r>
        <w:rPr>
          <w:sz w:val="22"/>
          <w:szCs w:val="23"/>
        </w:rPr>
        <w:tab/>
      </w:r>
      <w:r>
        <w:rPr>
          <w:b/>
          <w:bCs/>
          <w:sz w:val="22"/>
          <w:szCs w:val="23"/>
        </w:rPr>
        <w:t xml:space="preserve">Change-out Tray: </w:t>
      </w:r>
      <w:r>
        <w:rPr>
          <w:b/>
          <w:bCs/>
          <w:sz w:val="22"/>
          <w:szCs w:val="23"/>
        </w:rPr>
        <w:tab/>
      </w:r>
      <w:r>
        <w:rPr>
          <w:sz w:val="22"/>
          <w:szCs w:val="23"/>
        </w:rPr>
        <w:t xml:space="preserve">One removable change-out tray shall be provided to support the filter during change-out procedure. The tray is fabricated entirely from </w:t>
      </w:r>
      <w:r>
        <w:rPr>
          <w:i/>
          <w:iCs/>
          <w:sz w:val="22"/>
          <w:szCs w:val="23"/>
        </w:rPr>
        <w:t>Type 304 stainless steel</w:t>
      </w:r>
      <w:r>
        <w:rPr>
          <w:sz w:val="22"/>
          <w:szCs w:val="23"/>
        </w:rPr>
        <w:t>. The tray shall be fastened to the housing using aluminum star knobs that are fastened in place of the filter access door.</w:t>
      </w:r>
      <w:r w:rsidR="00B92D06">
        <w:rPr>
          <w:sz w:val="22"/>
          <w:szCs w:val="23"/>
        </w:rPr>
        <w:t xml:space="preserve"> (NOTE: Change-out trays have very limited use</w:t>
      </w:r>
      <w:r w:rsidR="003A57F7">
        <w:rPr>
          <w:sz w:val="22"/>
          <w:szCs w:val="23"/>
        </w:rPr>
        <w:t xml:space="preserve"> </w:t>
      </w:r>
      <w:r w:rsidR="00B92D06">
        <w:rPr>
          <w:sz w:val="22"/>
          <w:szCs w:val="23"/>
        </w:rPr>
        <w:t>and</w:t>
      </w:r>
      <w:r w:rsidR="003A57F7">
        <w:rPr>
          <w:sz w:val="22"/>
          <w:szCs w:val="23"/>
        </w:rPr>
        <w:t xml:space="preserve"> are</w:t>
      </w:r>
      <w:r w:rsidR="00B92D06">
        <w:rPr>
          <w:sz w:val="22"/>
          <w:szCs w:val="23"/>
        </w:rPr>
        <w:t xml:space="preserve"> only recommended </w:t>
      </w:r>
      <w:r w:rsidR="003A57F7">
        <w:rPr>
          <w:sz w:val="22"/>
          <w:szCs w:val="23"/>
        </w:rPr>
        <w:t xml:space="preserve">by CTC/IAS </w:t>
      </w:r>
      <w:r w:rsidR="00B92D06">
        <w:rPr>
          <w:sz w:val="22"/>
          <w:szCs w:val="23"/>
        </w:rPr>
        <w:t>for housings that</w:t>
      </w:r>
      <w:r w:rsidR="003A57F7">
        <w:rPr>
          <w:sz w:val="22"/>
          <w:szCs w:val="23"/>
        </w:rPr>
        <w:t xml:space="preserve"> have </w:t>
      </w:r>
      <w:r w:rsidR="00B92D06">
        <w:rPr>
          <w:sz w:val="22"/>
          <w:szCs w:val="23"/>
        </w:rPr>
        <w:t>poor accessib</w:t>
      </w:r>
      <w:r w:rsidR="003A57F7">
        <w:rPr>
          <w:sz w:val="22"/>
          <w:szCs w:val="23"/>
        </w:rPr>
        <w:t>ility</w:t>
      </w:r>
      <w:r w:rsidR="00B92D06">
        <w:rPr>
          <w:sz w:val="22"/>
          <w:szCs w:val="23"/>
        </w:rPr>
        <w:t>, such as roof-top or ceiling-hung install</w:t>
      </w:r>
      <w:r w:rsidR="003A57F7">
        <w:rPr>
          <w:sz w:val="22"/>
          <w:szCs w:val="23"/>
        </w:rPr>
        <w:t>ations.</w:t>
      </w:r>
    </w:p>
    <w:p w14:paraId="260F6B4A" w14:textId="77777777" w:rsidR="001A7076" w:rsidRDefault="001A7076" w:rsidP="001A7076">
      <w:pPr>
        <w:pStyle w:val="q1body"/>
        <w:ind w:left="720" w:right="720"/>
        <w:rPr>
          <w:b/>
          <w:i/>
          <w:iCs/>
          <w:sz w:val="22"/>
          <w:szCs w:val="23"/>
        </w:rPr>
      </w:pPr>
    </w:p>
    <w:p w14:paraId="3893BC3E" w14:textId="77777777" w:rsidR="001A7076" w:rsidRDefault="001A7076" w:rsidP="001A7076">
      <w:pPr>
        <w:pStyle w:val="q1body"/>
        <w:ind w:left="720" w:right="720"/>
        <w:rPr>
          <w:sz w:val="22"/>
          <w:szCs w:val="23"/>
        </w:rPr>
      </w:pPr>
      <w:r>
        <w:rPr>
          <w:b/>
          <w:bCs/>
          <w:sz w:val="22"/>
          <w:szCs w:val="23"/>
        </w:rPr>
        <w:tab/>
      </w:r>
      <w:r>
        <w:rPr>
          <w:b/>
          <w:bCs/>
          <w:sz w:val="22"/>
          <w:szCs w:val="23"/>
        </w:rPr>
        <w:tab/>
        <w:t xml:space="preserve">HEPA Filter Certification (Site Testing): </w:t>
      </w:r>
      <w:r>
        <w:rPr>
          <w:sz w:val="22"/>
          <w:szCs w:val="23"/>
        </w:rPr>
        <w:t>HEPA Filters to be certified for efficiency rating at the site by accredited testing contractor. Test for “Overall Efficiency (Total Penetration)” in accordance with IEST-RP-CC-006.2 Standard.  Testing contractor to provide necessary duct penetration (as required) to perform the Total Leakage test.  In-situ certification shall be conducted by an accredited contractor.</w:t>
      </w:r>
    </w:p>
    <w:p w14:paraId="16A95F82" w14:textId="77777777" w:rsidR="001A7076" w:rsidRDefault="001A7076" w:rsidP="001A7076">
      <w:pPr>
        <w:pStyle w:val="q1body"/>
        <w:ind w:left="720" w:right="720"/>
        <w:rPr>
          <w:b/>
          <w:bCs/>
          <w:sz w:val="22"/>
          <w:szCs w:val="23"/>
        </w:rPr>
      </w:pPr>
      <w:r>
        <w:rPr>
          <w:b/>
          <w:bCs/>
          <w:sz w:val="22"/>
          <w:szCs w:val="23"/>
        </w:rPr>
        <w:tab/>
      </w:r>
      <w:r>
        <w:rPr>
          <w:b/>
          <w:bCs/>
          <w:sz w:val="22"/>
          <w:szCs w:val="23"/>
        </w:rPr>
        <w:tab/>
      </w:r>
    </w:p>
    <w:p w14:paraId="7AC1AE8D" w14:textId="77777777" w:rsidR="001A7076" w:rsidRDefault="001A7076" w:rsidP="001A7076">
      <w:pPr>
        <w:pStyle w:val="q1body"/>
        <w:ind w:left="720" w:right="720"/>
        <w:rPr>
          <w:sz w:val="22"/>
          <w:szCs w:val="23"/>
        </w:rPr>
      </w:pPr>
      <w:r>
        <w:rPr>
          <w:b/>
          <w:bCs/>
          <w:sz w:val="22"/>
          <w:szCs w:val="23"/>
        </w:rPr>
        <w:tab/>
      </w:r>
      <w:r>
        <w:rPr>
          <w:b/>
          <w:bCs/>
          <w:sz w:val="22"/>
          <w:szCs w:val="23"/>
        </w:rPr>
        <w:tab/>
        <w:t xml:space="preserve">Skid Base:  </w:t>
      </w:r>
      <w:r>
        <w:rPr>
          <w:sz w:val="22"/>
          <w:szCs w:val="23"/>
        </w:rPr>
        <w:t>Complete housing and fan assembly is to factory mounted on 4” high channel or tubular steel base. Base to be constructed of 304 series stainless steel. Base to be supplied with lifting lugs at four points.</w:t>
      </w:r>
    </w:p>
    <w:p w14:paraId="73525D7E" w14:textId="77777777" w:rsidR="001A7076" w:rsidRDefault="001A7076" w:rsidP="001A7076">
      <w:pPr>
        <w:pStyle w:val="q1body"/>
        <w:ind w:left="720" w:right="720"/>
        <w:rPr>
          <w:b/>
          <w:i/>
          <w:iCs/>
          <w:sz w:val="22"/>
          <w:szCs w:val="23"/>
        </w:rPr>
      </w:pPr>
      <w:r>
        <w:rPr>
          <w:b/>
          <w:i/>
          <w:iCs/>
          <w:sz w:val="22"/>
          <w:szCs w:val="23"/>
        </w:rPr>
        <w:tab/>
      </w:r>
    </w:p>
    <w:p w14:paraId="39D997CB" w14:textId="77777777" w:rsidR="001A7076" w:rsidRDefault="001A7076" w:rsidP="001A7076">
      <w:pPr>
        <w:pStyle w:val="q1body"/>
        <w:ind w:left="720" w:right="720"/>
        <w:rPr>
          <w:sz w:val="22"/>
          <w:szCs w:val="23"/>
        </w:rPr>
      </w:pPr>
      <w:r>
        <w:rPr>
          <w:b/>
          <w:i/>
          <w:iCs/>
          <w:sz w:val="22"/>
          <w:szCs w:val="23"/>
        </w:rPr>
        <w:tab/>
      </w:r>
      <w:r>
        <w:rPr>
          <w:b/>
          <w:i/>
          <w:iCs/>
          <w:sz w:val="22"/>
          <w:szCs w:val="23"/>
        </w:rPr>
        <w:tab/>
      </w:r>
      <w:r>
        <w:rPr>
          <w:b/>
          <w:bCs/>
          <w:sz w:val="22"/>
          <w:szCs w:val="23"/>
        </w:rPr>
        <w:t xml:space="preserve">System Test:   </w:t>
      </w:r>
      <w:r>
        <w:rPr>
          <w:sz w:val="22"/>
          <w:szCs w:val="23"/>
        </w:rPr>
        <w:t xml:space="preserve">Complete factory assembled “system” (damper-to-damper inclusive of housing and transitions) shall be pressure tested to meet or exceed the requirements of ASME-N510. The damper-to-damper system will be tested using the Pressure Decay Method. System will be tested to a minimum of 10” </w:t>
      </w:r>
      <w:proofErr w:type="spellStart"/>
      <w:r>
        <w:rPr>
          <w:sz w:val="22"/>
          <w:szCs w:val="23"/>
        </w:rPr>
        <w:t>w.g</w:t>
      </w:r>
      <w:proofErr w:type="spellEnd"/>
      <w:r>
        <w:rPr>
          <w:sz w:val="22"/>
          <w:szCs w:val="23"/>
        </w:rPr>
        <w:t xml:space="preserve">. (2500 pa).  There will be a maximum leak rate of 0.0005 CFM per cubic foot of system volume at </w:t>
      </w:r>
      <w:proofErr w:type="gramStart"/>
      <w:r>
        <w:rPr>
          <w:sz w:val="22"/>
          <w:szCs w:val="23"/>
        </w:rPr>
        <w:t>10”wg</w:t>
      </w:r>
      <w:proofErr w:type="gramEnd"/>
      <w:r>
        <w:rPr>
          <w:sz w:val="22"/>
          <w:szCs w:val="23"/>
        </w:rPr>
        <w:t>. Test Reports are to be made available upon owner request.</w:t>
      </w:r>
    </w:p>
    <w:p w14:paraId="74FAACF6" w14:textId="27F70CC1" w:rsidR="001A7076" w:rsidRDefault="001A7076" w:rsidP="001A7076">
      <w:pPr>
        <w:pStyle w:val="q1body"/>
        <w:ind w:right="720"/>
        <w:rPr>
          <w:b/>
          <w:i/>
          <w:iCs/>
          <w:sz w:val="28"/>
          <w:szCs w:val="23"/>
        </w:rPr>
      </w:pPr>
      <w:r>
        <w:rPr>
          <w:b/>
          <w:i/>
          <w:iCs/>
          <w:sz w:val="28"/>
          <w:szCs w:val="23"/>
        </w:rPr>
        <w:lastRenderedPageBreak/>
        <w:tab/>
      </w:r>
    </w:p>
    <w:p w14:paraId="21155907" w14:textId="77777777" w:rsidR="001A7076" w:rsidRDefault="001A7076" w:rsidP="001A7076">
      <w:pPr>
        <w:pStyle w:val="q1body"/>
        <w:ind w:left="720" w:right="720" w:firstLine="0"/>
        <w:rPr>
          <w:sz w:val="28"/>
          <w:szCs w:val="23"/>
        </w:rPr>
      </w:pPr>
      <w:r>
        <w:rPr>
          <w:b/>
          <w:bCs/>
          <w:sz w:val="28"/>
          <w:szCs w:val="23"/>
        </w:rPr>
        <w:t>Approved Equipment Suppliers:</w:t>
      </w:r>
    </w:p>
    <w:p w14:paraId="4B05189D" w14:textId="77777777" w:rsidR="001A7076" w:rsidRDefault="001A7076" w:rsidP="001A7076">
      <w:pPr>
        <w:pStyle w:val="q1body"/>
        <w:ind w:left="720" w:right="720" w:firstLine="0"/>
        <w:rPr>
          <w:sz w:val="28"/>
          <w:szCs w:val="23"/>
        </w:rPr>
      </w:pPr>
      <w:r>
        <w:rPr>
          <w:sz w:val="28"/>
          <w:szCs w:val="23"/>
        </w:rPr>
        <w:t>Contamination Technology Corporation (CTC)</w:t>
      </w:r>
    </w:p>
    <w:p w14:paraId="1D8E2C48" w14:textId="5782117A" w:rsidR="001A7076" w:rsidRDefault="001A7076" w:rsidP="001A7076">
      <w:pPr>
        <w:pStyle w:val="q1body"/>
        <w:ind w:left="720" w:right="720" w:firstLine="0"/>
        <w:rPr>
          <w:sz w:val="28"/>
          <w:szCs w:val="23"/>
        </w:rPr>
      </w:pPr>
      <w:r>
        <w:rPr>
          <w:sz w:val="28"/>
          <w:szCs w:val="23"/>
        </w:rPr>
        <w:t xml:space="preserve">Model: </w:t>
      </w:r>
      <w:r w:rsidRPr="003A57F7">
        <w:rPr>
          <w:b/>
          <w:bCs/>
          <w:sz w:val="28"/>
          <w:szCs w:val="23"/>
          <w:highlight w:val="yellow"/>
        </w:rPr>
        <w:t>B</w:t>
      </w:r>
      <w:r w:rsidR="003A57F7" w:rsidRPr="003A57F7">
        <w:rPr>
          <w:b/>
          <w:bCs/>
          <w:sz w:val="28"/>
          <w:szCs w:val="23"/>
          <w:highlight w:val="yellow"/>
        </w:rPr>
        <w:t>2</w:t>
      </w:r>
      <w:r w:rsidRPr="003A57F7">
        <w:rPr>
          <w:sz w:val="28"/>
          <w:szCs w:val="23"/>
          <w:highlight w:val="yellow"/>
        </w:rPr>
        <w:t>-</w:t>
      </w:r>
      <w:r w:rsidR="003A57F7" w:rsidRPr="003A57F7">
        <w:rPr>
          <w:sz w:val="28"/>
          <w:szCs w:val="23"/>
          <w:highlight w:val="yellow"/>
        </w:rPr>
        <w:t>_</w:t>
      </w:r>
      <w:r w:rsidRPr="003A57F7">
        <w:rPr>
          <w:sz w:val="28"/>
          <w:szCs w:val="23"/>
          <w:highlight w:val="yellow"/>
        </w:rPr>
        <w:t>12-</w:t>
      </w:r>
      <w:r w:rsidR="00FA1D76" w:rsidRPr="003A57F7">
        <w:rPr>
          <w:sz w:val="28"/>
          <w:szCs w:val="23"/>
          <w:highlight w:val="yellow"/>
        </w:rPr>
        <w:t>__</w:t>
      </w:r>
      <w:r w:rsidRPr="003A57F7">
        <w:rPr>
          <w:sz w:val="28"/>
          <w:szCs w:val="23"/>
          <w:highlight w:val="yellow"/>
        </w:rPr>
        <w:t>-</w:t>
      </w:r>
      <w:r w:rsidR="00FA1D76" w:rsidRPr="003A57F7">
        <w:rPr>
          <w:sz w:val="28"/>
          <w:szCs w:val="23"/>
          <w:highlight w:val="yellow"/>
        </w:rPr>
        <w:t>__</w:t>
      </w:r>
    </w:p>
    <w:p w14:paraId="7245998C" w14:textId="77777777" w:rsidR="001A7076" w:rsidRDefault="001A7076" w:rsidP="001A7076">
      <w:pPr>
        <w:pStyle w:val="q1body"/>
        <w:ind w:left="720" w:right="720"/>
        <w:rPr>
          <w:b/>
          <w:i/>
          <w:iCs/>
          <w:sz w:val="24"/>
          <w:szCs w:val="23"/>
        </w:rPr>
      </w:pPr>
    </w:p>
    <w:p w14:paraId="7320966E" w14:textId="45DAE23E" w:rsidR="001A7076" w:rsidRDefault="001A7076" w:rsidP="001A7076">
      <w:pPr>
        <w:pStyle w:val="q1body"/>
        <w:ind w:left="720" w:right="720"/>
        <w:rPr>
          <w:b/>
          <w:i/>
          <w:iCs/>
          <w:sz w:val="28"/>
          <w:szCs w:val="23"/>
        </w:rPr>
      </w:pPr>
    </w:p>
    <w:p w14:paraId="2E12A238" w14:textId="54EEA029" w:rsidR="001A7076" w:rsidRDefault="001A7076" w:rsidP="001A7076">
      <w:pPr>
        <w:pStyle w:val="q1body"/>
        <w:ind w:left="720" w:right="720"/>
        <w:rPr>
          <w:b/>
          <w:bCs/>
          <w:sz w:val="28"/>
          <w:szCs w:val="23"/>
        </w:rPr>
      </w:pPr>
      <w:r>
        <w:rPr>
          <w:b/>
          <w:i/>
          <w:iCs/>
          <w:sz w:val="28"/>
          <w:szCs w:val="23"/>
        </w:rPr>
        <w:tab/>
      </w:r>
      <w:r>
        <w:rPr>
          <w:b/>
          <w:i/>
          <w:iCs/>
          <w:sz w:val="28"/>
          <w:szCs w:val="23"/>
        </w:rPr>
        <w:tab/>
        <w:t>FILTER SPECIFICATIONS:</w:t>
      </w:r>
      <w:r>
        <w:rPr>
          <w:b/>
          <w:bCs/>
          <w:sz w:val="28"/>
          <w:szCs w:val="23"/>
        </w:rPr>
        <w:t xml:space="preserve">  </w:t>
      </w:r>
    </w:p>
    <w:p w14:paraId="1BE60D05" w14:textId="77777777" w:rsidR="001A7076" w:rsidRDefault="001A7076" w:rsidP="001A7076">
      <w:pPr>
        <w:pStyle w:val="q1body"/>
        <w:ind w:left="720" w:right="720"/>
        <w:rPr>
          <w:sz w:val="24"/>
          <w:szCs w:val="23"/>
        </w:rPr>
      </w:pPr>
    </w:p>
    <w:p w14:paraId="638E4804" w14:textId="77777777" w:rsidR="001A7076" w:rsidRDefault="001A7076" w:rsidP="001A7076">
      <w:pPr>
        <w:pStyle w:val="q1body"/>
        <w:ind w:left="864" w:right="720" w:firstLine="0"/>
        <w:rPr>
          <w:sz w:val="22"/>
          <w:szCs w:val="23"/>
        </w:rPr>
      </w:pPr>
      <w:r>
        <w:rPr>
          <w:b/>
          <w:bCs/>
          <w:sz w:val="22"/>
          <w:szCs w:val="23"/>
        </w:rPr>
        <w:t>Pre-filters:</w:t>
      </w:r>
      <w:r>
        <w:rPr>
          <w:b/>
          <w:bCs/>
          <w:sz w:val="22"/>
          <w:szCs w:val="23"/>
        </w:rPr>
        <w:tab/>
      </w:r>
      <w:r>
        <w:rPr>
          <w:sz w:val="22"/>
          <w:szCs w:val="23"/>
        </w:rPr>
        <w:t xml:space="preserve">Pre-filters are to be </w:t>
      </w:r>
      <w:r>
        <w:rPr>
          <w:i/>
          <w:iCs/>
          <w:sz w:val="22"/>
          <w:szCs w:val="23"/>
        </w:rPr>
        <w:t>2” nominal thickness</w:t>
      </w:r>
      <w:r>
        <w:rPr>
          <w:sz w:val="22"/>
          <w:szCs w:val="23"/>
        </w:rPr>
        <w:t xml:space="preserve"> High Capacity Pleated Panel type with a minimum efficiency of MERV7 (Higher efficiencies also are available up to MERV11 in a </w:t>
      </w:r>
      <w:r>
        <w:rPr>
          <w:i/>
          <w:iCs/>
          <w:sz w:val="22"/>
          <w:szCs w:val="23"/>
        </w:rPr>
        <w:t>2” thick</w:t>
      </w:r>
      <w:r>
        <w:rPr>
          <w:sz w:val="22"/>
          <w:szCs w:val="23"/>
        </w:rPr>
        <w:t xml:space="preserve"> pleated panel type). Filters are beverage-board framed with downstream pleat pack supports, with cotton or polyester blended media. Filters should be designed to operate at 500FPM face velocity with low initial pressure drop, and recommended final resistance of </w:t>
      </w:r>
      <w:proofErr w:type="gramStart"/>
      <w:r>
        <w:rPr>
          <w:sz w:val="22"/>
          <w:szCs w:val="23"/>
        </w:rPr>
        <w:t>1.00”wg</w:t>
      </w:r>
      <w:proofErr w:type="gramEnd"/>
      <w:r>
        <w:rPr>
          <w:sz w:val="22"/>
          <w:szCs w:val="23"/>
        </w:rPr>
        <w:t xml:space="preserve"> (250Pa).</w:t>
      </w:r>
    </w:p>
    <w:p w14:paraId="646D9B11" w14:textId="77777777" w:rsidR="001A7076" w:rsidRDefault="001A7076" w:rsidP="001A7076">
      <w:pPr>
        <w:pStyle w:val="q1body"/>
        <w:ind w:left="864" w:right="720" w:firstLine="0"/>
        <w:rPr>
          <w:sz w:val="22"/>
          <w:szCs w:val="23"/>
        </w:rPr>
      </w:pPr>
    </w:p>
    <w:p w14:paraId="5BE2BE4E" w14:textId="40058A43" w:rsidR="001A7076" w:rsidRDefault="001A7076" w:rsidP="001A7076">
      <w:pPr>
        <w:pStyle w:val="q1body"/>
        <w:ind w:left="864" w:right="720" w:firstLine="0"/>
        <w:rPr>
          <w:sz w:val="22"/>
          <w:szCs w:val="23"/>
        </w:rPr>
      </w:pPr>
      <w:r>
        <w:rPr>
          <w:sz w:val="22"/>
          <w:szCs w:val="23"/>
        </w:rPr>
        <w:t xml:space="preserve">Prefilter Quantity = </w:t>
      </w:r>
      <w:r w:rsidR="004F2D86">
        <w:rPr>
          <w:sz w:val="22"/>
          <w:szCs w:val="23"/>
        </w:rPr>
        <w:tab/>
      </w:r>
      <w:r w:rsidRPr="00E0124D">
        <w:rPr>
          <w:sz w:val="22"/>
          <w:szCs w:val="23"/>
          <w:highlight w:val="yellow"/>
        </w:rPr>
        <w:t>(</w:t>
      </w:r>
      <w:r w:rsidR="004F2D86" w:rsidRPr="00E0124D">
        <w:rPr>
          <w:sz w:val="22"/>
          <w:szCs w:val="23"/>
          <w:highlight w:val="yellow"/>
        </w:rPr>
        <w:t>___</w:t>
      </w:r>
      <w:r w:rsidRPr="00E0124D">
        <w:rPr>
          <w:sz w:val="22"/>
          <w:szCs w:val="23"/>
          <w:highlight w:val="yellow"/>
        </w:rPr>
        <w:t>)</w:t>
      </w:r>
      <w:r>
        <w:rPr>
          <w:sz w:val="22"/>
          <w:szCs w:val="23"/>
        </w:rPr>
        <w:t xml:space="preserve"> 24x24x2</w:t>
      </w:r>
      <w:r w:rsidR="00E0124D">
        <w:rPr>
          <w:sz w:val="22"/>
          <w:szCs w:val="23"/>
        </w:rPr>
        <w:t>”</w:t>
      </w:r>
    </w:p>
    <w:p w14:paraId="7F80D57B" w14:textId="2F96055B" w:rsidR="00E0124D" w:rsidRDefault="00E0124D" w:rsidP="001A7076">
      <w:pPr>
        <w:pStyle w:val="q1body"/>
        <w:ind w:left="864" w:right="720" w:firstLine="0"/>
        <w:rPr>
          <w:sz w:val="22"/>
          <w:szCs w:val="23"/>
        </w:rPr>
      </w:pPr>
      <w:r>
        <w:rPr>
          <w:sz w:val="22"/>
          <w:szCs w:val="23"/>
        </w:rPr>
        <w:tab/>
      </w:r>
      <w:r>
        <w:rPr>
          <w:sz w:val="22"/>
          <w:szCs w:val="23"/>
        </w:rPr>
        <w:tab/>
      </w:r>
      <w:r>
        <w:rPr>
          <w:sz w:val="22"/>
          <w:szCs w:val="23"/>
        </w:rPr>
        <w:tab/>
      </w:r>
      <w:r w:rsidRPr="00E0124D">
        <w:rPr>
          <w:sz w:val="22"/>
          <w:szCs w:val="23"/>
          <w:highlight w:val="yellow"/>
        </w:rPr>
        <w:t>(___)</w:t>
      </w:r>
      <w:r>
        <w:rPr>
          <w:sz w:val="22"/>
          <w:szCs w:val="23"/>
        </w:rPr>
        <w:t xml:space="preserve"> 24x12x2”</w:t>
      </w:r>
    </w:p>
    <w:p w14:paraId="295845CF" w14:textId="6D632F15" w:rsidR="00E0124D" w:rsidRDefault="00E0124D" w:rsidP="001A7076">
      <w:pPr>
        <w:pStyle w:val="q1body"/>
        <w:ind w:left="864" w:right="720" w:firstLine="0"/>
        <w:rPr>
          <w:sz w:val="22"/>
          <w:szCs w:val="23"/>
        </w:rPr>
      </w:pPr>
      <w:r>
        <w:rPr>
          <w:sz w:val="22"/>
          <w:szCs w:val="23"/>
        </w:rPr>
        <w:t>Prefilter Efficiency:</w:t>
      </w:r>
      <w:r>
        <w:rPr>
          <w:sz w:val="22"/>
          <w:szCs w:val="23"/>
        </w:rPr>
        <w:tab/>
      </w:r>
      <w:r w:rsidRPr="00E0124D">
        <w:rPr>
          <w:sz w:val="22"/>
          <w:szCs w:val="23"/>
          <w:highlight w:val="yellow"/>
        </w:rPr>
        <w:t>MERV____</w:t>
      </w:r>
      <w:r>
        <w:rPr>
          <w:sz w:val="22"/>
          <w:szCs w:val="23"/>
        </w:rPr>
        <w:tab/>
        <w:t>(ASHRAE 52.2 Standard)</w:t>
      </w:r>
    </w:p>
    <w:p w14:paraId="24AB9C17" w14:textId="3F5B01C1" w:rsidR="001A7076" w:rsidRDefault="001A7076" w:rsidP="001A7076">
      <w:pPr>
        <w:pStyle w:val="q1body"/>
        <w:ind w:left="864" w:right="720" w:firstLine="0"/>
        <w:rPr>
          <w:sz w:val="22"/>
          <w:szCs w:val="23"/>
        </w:rPr>
      </w:pPr>
      <w:r>
        <w:rPr>
          <w:sz w:val="22"/>
          <w:szCs w:val="23"/>
        </w:rPr>
        <w:t>Total Capacity:</w:t>
      </w:r>
      <w:r w:rsidR="004F2D86">
        <w:rPr>
          <w:sz w:val="22"/>
          <w:szCs w:val="23"/>
        </w:rPr>
        <w:tab/>
      </w:r>
      <w:r w:rsidR="004F2D86" w:rsidRPr="00E0124D">
        <w:rPr>
          <w:sz w:val="22"/>
          <w:szCs w:val="23"/>
          <w:highlight w:val="yellow"/>
        </w:rPr>
        <w:t>(_____)</w:t>
      </w:r>
      <w:r w:rsidR="004F2D86">
        <w:rPr>
          <w:sz w:val="22"/>
          <w:szCs w:val="23"/>
        </w:rPr>
        <w:t xml:space="preserve"> </w:t>
      </w:r>
      <w:r>
        <w:rPr>
          <w:sz w:val="22"/>
          <w:szCs w:val="23"/>
        </w:rPr>
        <w:t xml:space="preserve">cfm @ </w:t>
      </w:r>
      <w:r w:rsidR="004F2D86">
        <w:rPr>
          <w:sz w:val="22"/>
          <w:szCs w:val="23"/>
        </w:rPr>
        <w:t>___</w:t>
      </w:r>
      <w:proofErr w:type="gramStart"/>
      <w:r w:rsidR="004F2D86">
        <w:rPr>
          <w:sz w:val="22"/>
          <w:szCs w:val="23"/>
        </w:rPr>
        <w:t>_</w:t>
      </w:r>
      <w:r>
        <w:rPr>
          <w:sz w:val="22"/>
          <w:szCs w:val="23"/>
        </w:rPr>
        <w:t>”</w:t>
      </w:r>
      <w:proofErr w:type="spellStart"/>
      <w:r>
        <w:rPr>
          <w:sz w:val="22"/>
          <w:szCs w:val="23"/>
        </w:rPr>
        <w:t>wg</w:t>
      </w:r>
      <w:proofErr w:type="spellEnd"/>
      <w:proofErr w:type="gramEnd"/>
      <w:r>
        <w:rPr>
          <w:sz w:val="22"/>
          <w:szCs w:val="23"/>
        </w:rPr>
        <w:t xml:space="preserve"> (clean pressure drop)</w:t>
      </w:r>
    </w:p>
    <w:p w14:paraId="668FEB74" w14:textId="77777777" w:rsidR="001A7076" w:rsidRDefault="001A7076" w:rsidP="001A7076">
      <w:pPr>
        <w:pStyle w:val="q1body"/>
        <w:ind w:left="864" w:right="720" w:firstLine="0"/>
        <w:rPr>
          <w:sz w:val="22"/>
          <w:szCs w:val="23"/>
        </w:rPr>
      </w:pPr>
    </w:p>
    <w:p w14:paraId="3A48BDD2" w14:textId="77777777" w:rsidR="001A7076" w:rsidRDefault="001A7076" w:rsidP="001A7076">
      <w:pPr>
        <w:pStyle w:val="q1body"/>
        <w:ind w:left="864" w:right="720" w:firstLine="0"/>
        <w:rPr>
          <w:sz w:val="22"/>
          <w:szCs w:val="23"/>
        </w:rPr>
      </w:pPr>
      <w:r>
        <w:rPr>
          <w:b/>
          <w:bCs/>
          <w:sz w:val="22"/>
          <w:szCs w:val="23"/>
        </w:rPr>
        <w:t>HEPA Filters:</w:t>
      </w:r>
      <w:r>
        <w:rPr>
          <w:sz w:val="22"/>
          <w:szCs w:val="23"/>
        </w:rPr>
        <w:t xml:space="preserve"> Final filters are to be High Capacity (500 FPM Face Velocity Rated) Type Gasketed HEPA Filters. HEPA Filters should have a minimum efficiency on 0.3 micrometer particles of 99.99% (IEST Acceptance level “C” or better) and all HEPA Filters should be provided with a factory Scan Test report. HEPA Filters must be furnished with Serial Number traceable to the factory bench test. HEPA Filters should have a maximum Initial Pressure Drop (IPD) of no more than </w:t>
      </w:r>
      <w:proofErr w:type="gramStart"/>
      <w:r>
        <w:rPr>
          <w:sz w:val="22"/>
          <w:szCs w:val="23"/>
        </w:rPr>
        <w:t>1.50”wg</w:t>
      </w:r>
      <w:proofErr w:type="gramEnd"/>
      <w:r>
        <w:rPr>
          <w:sz w:val="22"/>
          <w:szCs w:val="23"/>
        </w:rPr>
        <w:t xml:space="preserve"> at 2000CFM for a 24x24x11.5” filter. </w:t>
      </w:r>
    </w:p>
    <w:p w14:paraId="13A704B9" w14:textId="77777777" w:rsidR="001A7076" w:rsidRDefault="001A7076" w:rsidP="001A7076">
      <w:pPr>
        <w:pStyle w:val="q1body"/>
        <w:ind w:left="864" w:right="720" w:firstLine="0"/>
        <w:rPr>
          <w:b/>
          <w:bCs/>
          <w:i/>
          <w:iCs/>
          <w:sz w:val="22"/>
          <w:szCs w:val="23"/>
        </w:rPr>
      </w:pPr>
      <w:r>
        <w:rPr>
          <w:b/>
          <w:bCs/>
          <w:i/>
          <w:iCs/>
          <w:sz w:val="22"/>
          <w:szCs w:val="23"/>
        </w:rPr>
        <w:t>HEPA Filter Seal = Gasket seal</w:t>
      </w:r>
    </w:p>
    <w:p w14:paraId="096CE21C" w14:textId="0E1F9E47" w:rsidR="001A7076" w:rsidRDefault="001A7076" w:rsidP="001A7076">
      <w:pPr>
        <w:pStyle w:val="q1body"/>
        <w:ind w:left="864" w:right="720" w:firstLine="0"/>
        <w:rPr>
          <w:b/>
          <w:bCs/>
          <w:i/>
          <w:iCs/>
          <w:sz w:val="22"/>
          <w:szCs w:val="23"/>
        </w:rPr>
      </w:pPr>
      <w:r>
        <w:rPr>
          <w:b/>
          <w:bCs/>
          <w:i/>
          <w:iCs/>
          <w:sz w:val="22"/>
          <w:szCs w:val="23"/>
        </w:rPr>
        <w:t xml:space="preserve">HEPA Filter Capacity = </w:t>
      </w:r>
      <w:r w:rsidR="002E75D3">
        <w:rPr>
          <w:b/>
          <w:bCs/>
          <w:i/>
          <w:iCs/>
          <w:sz w:val="22"/>
          <w:szCs w:val="23"/>
        </w:rPr>
        <w:tab/>
      </w:r>
      <w:r w:rsidR="002E75D3" w:rsidRPr="00E0124D">
        <w:rPr>
          <w:b/>
          <w:bCs/>
          <w:i/>
          <w:iCs/>
          <w:sz w:val="22"/>
          <w:szCs w:val="23"/>
          <w:highlight w:val="yellow"/>
        </w:rPr>
        <w:t>____</w:t>
      </w:r>
      <w:r w:rsidR="002E75D3">
        <w:rPr>
          <w:b/>
          <w:bCs/>
          <w:i/>
          <w:iCs/>
          <w:sz w:val="22"/>
          <w:szCs w:val="23"/>
        </w:rPr>
        <w:t xml:space="preserve"> </w:t>
      </w:r>
      <w:r>
        <w:rPr>
          <w:b/>
          <w:bCs/>
          <w:i/>
          <w:iCs/>
          <w:sz w:val="22"/>
          <w:szCs w:val="23"/>
        </w:rPr>
        <w:t xml:space="preserve">cfm @ </w:t>
      </w:r>
      <w:proofErr w:type="gramStart"/>
      <w:r>
        <w:rPr>
          <w:b/>
          <w:bCs/>
          <w:i/>
          <w:iCs/>
          <w:sz w:val="22"/>
          <w:szCs w:val="23"/>
        </w:rPr>
        <w:t>1</w:t>
      </w:r>
      <w:r w:rsidR="002E75D3">
        <w:rPr>
          <w:b/>
          <w:bCs/>
          <w:i/>
          <w:iCs/>
          <w:sz w:val="22"/>
          <w:szCs w:val="23"/>
        </w:rPr>
        <w:t>.00</w:t>
      </w:r>
      <w:r>
        <w:rPr>
          <w:b/>
          <w:bCs/>
          <w:i/>
          <w:iCs/>
          <w:sz w:val="22"/>
          <w:szCs w:val="23"/>
        </w:rPr>
        <w:t>”wg</w:t>
      </w:r>
      <w:proofErr w:type="gramEnd"/>
      <w:r>
        <w:rPr>
          <w:b/>
          <w:bCs/>
          <w:i/>
          <w:iCs/>
          <w:sz w:val="22"/>
          <w:szCs w:val="23"/>
        </w:rPr>
        <w:t xml:space="preserve"> (clean) maximum pressure drop</w:t>
      </w:r>
    </w:p>
    <w:p w14:paraId="312B08CA" w14:textId="2A9390B5" w:rsidR="001A7076" w:rsidRDefault="001A7076" w:rsidP="001A7076">
      <w:pPr>
        <w:pStyle w:val="q1body"/>
        <w:ind w:left="864" w:right="720" w:firstLine="0"/>
        <w:rPr>
          <w:b/>
          <w:bCs/>
          <w:i/>
          <w:iCs/>
          <w:sz w:val="22"/>
          <w:szCs w:val="23"/>
        </w:rPr>
      </w:pPr>
      <w:r>
        <w:rPr>
          <w:b/>
          <w:bCs/>
          <w:i/>
          <w:iCs/>
          <w:sz w:val="22"/>
          <w:szCs w:val="23"/>
        </w:rPr>
        <w:t xml:space="preserve">HEPA Filter Efficiency = </w:t>
      </w:r>
      <w:r w:rsidR="002E75D3">
        <w:rPr>
          <w:b/>
          <w:bCs/>
          <w:i/>
          <w:iCs/>
          <w:sz w:val="22"/>
          <w:szCs w:val="23"/>
        </w:rPr>
        <w:tab/>
      </w:r>
      <w:r w:rsidRPr="00E0124D">
        <w:rPr>
          <w:b/>
          <w:bCs/>
          <w:i/>
          <w:iCs/>
          <w:sz w:val="22"/>
          <w:szCs w:val="23"/>
          <w:highlight w:val="yellow"/>
        </w:rPr>
        <w:t>99.99% @ 0.3 microns</w:t>
      </w:r>
      <w:r>
        <w:rPr>
          <w:b/>
          <w:bCs/>
          <w:i/>
          <w:iCs/>
          <w:sz w:val="22"/>
          <w:szCs w:val="23"/>
        </w:rPr>
        <w:t xml:space="preserve"> (with factory scan-test), IEST Acceptance “C”</w:t>
      </w:r>
    </w:p>
    <w:p w14:paraId="5AFD0533" w14:textId="50B8BAA8" w:rsidR="001A7076" w:rsidRPr="0022140E" w:rsidRDefault="001A7076" w:rsidP="001A7076">
      <w:pPr>
        <w:pStyle w:val="q1body"/>
        <w:ind w:left="864" w:right="720" w:firstLine="0"/>
        <w:rPr>
          <w:b/>
          <w:bCs/>
          <w:i/>
          <w:iCs/>
          <w:sz w:val="22"/>
          <w:szCs w:val="23"/>
          <w:lang w:val="fr-FR"/>
        </w:rPr>
      </w:pPr>
      <w:r w:rsidRPr="0022140E">
        <w:rPr>
          <w:b/>
          <w:bCs/>
          <w:i/>
          <w:iCs/>
          <w:sz w:val="22"/>
          <w:szCs w:val="23"/>
          <w:lang w:val="fr-FR"/>
        </w:rPr>
        <w:t xml:space="preserve">HEPA </w:t>
      </w:r>
      <w:proofErr w:type="spellStart"/>
      <w:r w:rsidRPr="0022140E">
        <w:rPr>
          <w:b/>
          <w:bCs/>
          <w:i/>
          <w:iCs/>
          <w:sz w:val="22"/>
          <w:szCs w:val="23"/>
          <w:lang w:val="fr-FR"/>
        </w:rPr>
        <w:t>Filter</w:t>
      </w:r>
      <w:proofErr w:type="spellEnd"/>
      <w:r w:rsidRPr="0022140E">
        <w:rPr>
          <w:b/>
          <w:bCs/>
          <w:i/>
          <w:iCs/>
          <w:sz w:val="22"/>
          <w:szCs w:val="23"/>
          <w:lang w:val="fr-FR"/>
        </w:rPr>
        <w:t xml:space="preserve"> </w:t>
      </w:r>
      <w:proofErr w:type="spellStart"/>
      <w:r w:rsidRPr="0022140E">
        <w:rPr>
          <w:b/>
          <w:bCs/>
          <w:i/>
          <w:iCs/>
          <w:sz w:val="22"/>
          <w:szCs w:val="23"/>
          <w:lang w:val="fr-FR"/>
        </w:rPr>
        <w:t>Quantity</w:t>
      </w:r>
      <w:proofErr w:type="spellEnd"/>
      <w:r w:rsidRPr="0022140E">
        <w:rPr>
          <w:b/>
          <w:bCs/>
          <w:i/>
          <w:iCs/>
          <w:sz w:val="22"/>
          <w:szCs w:val="23"/>
          <w:lang w:val="fr-FR"/>
        </w:rPr>
        <w:t xml:space="preserve"> = </w:t>
      </w:r>
      <w:proofErr w:type="gramStart"/>
      <w:r w:rsidR="002E75D3" w:rsidRPr="0022140E">
        <w:rPr>
          <w:b/>
          <w:bCs/>
          <w:i/>
          <w:iCs/>
          <w:sz w:val="22"/>
          <w:szCs w:val="23"/>
          <w:lang w:val="fr-FR"/>
        </w:rPr>
        <w:tab/>
      </w:r>
      <w:r w:rsidRPr="00E0124D">
        <w:rPr>
          <w:b/>
          <w:bCs/>
          <w:i/>
          <w:iCs/>
          <w:sz w:val="22"/>
          <w:szCs w:val="23"/>
          <w:highlight w:val="yellow"/>
          <w:lang w:val="fr-FR"/>
        </w:rPr>
        <w:t>(</w:t>
      </w:r>
      <w:r w:rsidR="002E75D3" w:rsidRPr="00E0124D">
        <w:rPr>
          <w:b/>
          <w:bCs/>
          <w:i/>
          <w:iCs/>
          <w:sz w:val="22"/>
          <w:szCs w:val="23"/>
          <w:highlight w:val="yellow"/>
          <w:lang w:val="fr-FR"/>
        </w:rPr>
        <w:t xml:space="preserve">  </w:t>
      </w:r>
      <w:proofErr w:type="gramEnd"/>
      <w:r w:rsidR="002E75D3" w:rsidRPr="00E0124D">
        <w:rPr>
          <w:b/>
          <w:bCs/>
          <w:i/>
          <w:iCs/>
          <w:sz w:val="22"/>
          <w:szCs w:val="23"/>
          <w:highlight w:val="yellow"/>
          <w:lang w:val="fr-FR"/>
        </w:rPr>
        <w:t xml:space="preserve"> </w:t>
      </w:r>
      <w:r w:rsidRPr="00E0124D">
        <w:rPr>
          <w:b/>
          <w:bCs/>
          <w:i/>
          <w:iCs/>
          <w:sz w:val="22"/>
          <w:szCs w:val="23"/>
          <w:highlight w:val="yellow"/>
          <w:lang w:val="fr-FR"/>
        </w:rPr>
        <w:t>)</w:t>
      </w:r>
      <w:r w:rsidRPr="0022140E">
        <w:rPr>
          <w:b/>
          <w:bCs/>
          <w:i/>
          <w:iCs/>
          <w:sz w:val="22"/>
          <w:szCs w:val="23"/>
          <w:lang w:val="fr-FR"/>
        </w:rPr>
        <w:t xml:space="preserve"> 24x24x11.5”</w:t>
      </w:r>
    </w:p>
    <w:p w14:paraId="59DD8E87" w14:textId="2BF11596" w:rsidR="002E75D3" w:rsidRPr="0022140E" w:rsidRDefault="002E75D3" w:rsidP="001A7076">
      <w:pPr>
        <w:pStyle w:val="q1body"/>
        <w:ind w:left="864" w:right="720" w:firstLine="0"/>
        <w:rPr>
          <w:b/>
          <w:bCs/>
          <w:i/>
          <w:iCs/>
          <w:sz w:val="22"/>
          <w:szCs w:val="23"/>
          <w:lang w:val="fr-FR"/>
        </w:rPr>
      </w:pPr>
      <w:r w:rsidRPr="0022140E">
        <w:rPr>
          <w:b/>
          <w:bCs/>
          <w:i/>
          <w:iCs/>
          <w:sz w:val="22"/>
          <w:szCs w:val="23"/>
          <w:lang w:val="fr-FR"/>
        </w:rPr>
        <w:tab/>
      </w:r>
      <w:r w:rsidRPr="0022140E">
        <w:rPr>
          <w:b/>
          <w:bCs/>
          <w:i/>
          <w:iCs/>
          <w:sz w:val="22"/>
          <w:szCs w:val="23"/>
          <w:lang w:val="fr-FR"/>
        </w:rPr>
        <w:tab/>
      </w:r>
      <w:r w:rsidRPr="0022140E">
        <w:rPr>
          <w:b/>
          <w:bCs/>
          <w:i/>
          <w:iCs/>
          <w:sz w:val="22"/>
          <w:szCs w:val="23"/>
          <w:lang w:val="fr-FR"/>
        </w:rPr>
        <w:tab/>
      </w:r>
      <w:r w:rsidRPr="0022140E">
        <w:rPr>
          <w:b/>
          <w:bCs/>
          <w:i/>
          <w:iCs/>
          <w:sz w:val="22"/>
          <w:szCs w:val="23"/>
          <w:lang w:val="fr-FR"/>
        </w:rPr>
        <w:tab/>
      </w:r>
      <w:proofErr w:type="gramStart"/>
      <w:r w:rsidRPr="00E0124D">
        <w:rPr>
          <w:b/>
          <w:bCs/>
          <w:i/>
          <w:iCs/>
          <w:sz w:val="22"/>
          <w:szCs w:val="23"/>
          <w:highlight w:val="yellow"/>
          <w:lang w:val="fr-FR"/>
        </w:rPr>
        <w:t>(  )</w:t>
      </w:r>
      <w:proofErr w:type="gramEnd"/>
      <w:r w:rsidRPr="0022140E">
        <w:rPr>
          <w:b/>
          <w:bCs/>
          <w:i/>
          <w:iCs/>
          <w:sz w:val="22"/>
          <w:szCs w:val="23"/>
          <w:lang w:val="fr-FR"/>
        </w:rPr>
        <w:t xml:space="preserve"> 24X12X11.5”</w:t>
      </w:r>
    </w:p>
    <w:p w14:paraId="37BD4ADF" w14:textId="37F5CB98" w:rsidR="001A7076" w:rsidRPr="0022140E" w:rsidRDefault="002E75D3" w:rsidP="001A7076">
      <w:pPr>
        <w:pStyle w:val="q1body"/>
        <w:ind w:left="864" w:right="720" w:firstLine="0"/>
        <w:rPr>
          <w:b/>
          <w:bCs/>
          <w:sz w:val="24"/>
          <w:szCs w:val="23"/>
          <w:lang w:val="fr-FR"/>
        </w:rPr>
      </w:pPr>
      <w:r w:rsidRPr="0022140E">
        <w:rPr>
          <w:b/>
          <w:bCs/>
          <w:sz w:val="24"/>
          <w:szCs w:val="23"/>
          <w:lang w:val="fr-FR"/>
        </w:rPr>
        <w:tab/>
      </w:r>
      <w:r w:rsidRPr="0022140E">
        <w:rPr>
          <w:b/>
          <w:bCs/>
          <w:sz w:val="24"/>
          <w:szCs w:val="23"/>
          <w:lang w:val="fr-FR"/>
        </w:rPr>
        <w:tab/>
      </w:r>
      <w:r w:rsidRPr="0022140E">
        <w:rPr>
          <w:b/>
          <w:bCs/>
          <w:sz w:val="24"/>
          <w:szCs w:val="23"/>
          <w:lang w:val="fr-FR"/>
        </w:rPr>
        <w:tab/>
      </w:r>
      <w:r w:rsidRPr="0022140E">
        <w:rPr>
          <w:b/>
          <w:bCs/>
          <w:sz w:val="24"/>
          <w:szCs w:val="23"/>
          <w:lang w:val="fr-FR"/>
        </w:rPr>
        <w:tab/>
      </w:r>
    </w:p>
    <w:p w14:paraId="73EE2294" w14:textId="50214996" w:rsidR="001A7076" w:rsidRDefault="001A7076" w:rsidP="001A7076">
      <w:pPr>
        <w:pStyle w:val="q1body"/>
        <w:ind w:left="864" w:right="720" w:firstLine="0"/>
        <w:rPr>
          <w:b/>
          <w:bCs/>
          <w:sz w:val="24"/>
          <w:szCs w:val="23"/>
        </w:rPr>
      </w:pPr>
      <w:r>
        <w:rPr>
          <w:b/>
          <w:bCs/>
          <w:sz w:val="24"/>
          <w:szCs w:val="23"/>
        </w:rPr>
        <w:t>Total Capacity:</w:t>
      </w:r>
      <w:r>
        <w:rPr>
          <w:b/>
          <w:bCs/>
          <w:sz w:val="24"/>
          <w:szCs w:val="23"/>
        </w:rPr>
        <w:tab/>
      </w:r>
      <w:r w:rsidR="002E75D3">
        <w:rPr>
          <w:b/>
          <w:bCs/>
          <w:sz w:val="24"/>
          <w:szCs w:val="23"/>
        </w:rPr>
        <w:tab/>
      </w:r>
      <w:r w:rsidR="002E75D3" w:rsidRPr="00E0124D">
        <w:rPr>
          <w:b/>
          <w:bCs/>
          <w:sz w:val="24"/>
          <w:szCs w:val="23"/>
          <w:highlight w:val="yellow"/>
        </w:rPr>
        <w:t xml:space="preserve">______ </w:t>
      </w:r>
      <w:r w:rsidRPr="00E0124D">
        <w:rPr>
          <w:b/>
          <w:bCs/>
          <w:sz w:val="24"/>
          <w:szCs w:val="23"/>
          <w:highlight w:val="yellow"/>
        </w:rPr>
        <w:t>cfm</w:t>
      </w:r>
      <w:r>
        <w:rPr>
          <w:b/>
          <w:bCs/>
          <w:sz w:val="24"/>
          <w:szCs w:val="23"/>
        </w:rPr>
        <w:t xml:space="preserve"> @ </w:t>
      </w:r>
      <w:proofErr w:type="gramStart"/>
      <w:r>
        <w:rPr>
          <w:b/>
          <w:bCs/>
          <w:sz w:val="24"/>
          <w:szCs w:val="23"/>
        </w:rPr>
        <w:t>1.00”wg</w:t>
      </w:r>
      <w:proofErr w:type="gramEnd"/>
      <w:r>
        <w:rPr>
          <w:b/>
          <w:bCs/>
          <w:sz w:val="24"/>
          <w:szCs w:val="23"/>
        </w:rPr>
        <w:t xml:space="preserve"> (clean pressure drop)</w:t>
      </w:r>
    </w:p>
    <w:p w14:paraId="11B1723E" w14:textId="77777777" w:rsidR="001A7076" w:rsidRDefault="001A7076" w:rsidP="001A7076">
      <w:pPr>
        <w:pStyle w:val="q1body"/>
        <w:ind w:left="864" w:right="720" w:firstLine="0"/>
        <w:rPr>
          <w:b/>
          <w:bCs/>
          <w:sz w:val="28"/>
          <w:szCs w:val="23"/>
        </w:rPr>
      </w:pPr>
    </w:p>
    <w:p w14:paraId="5F786C58" w14:textId="77777777" w:rsidR="001A7076" w:rsidRDefault="001A7076" w:rsidP="001A7076">
      <w:pPr>
        <w:pStyle w:val="q1body"/>
        <w:ind w:left="864" w:right="720" w:firstLine="0"/>
        <w:rPr>
          <w:b/>
          <w:bCs/>
          <w:sz w:val="28"/>
          <w:szCs w:val="23"/>
        </w:rPr>
      </w:pPr>
    </w:p>
    <w:p w14:paraId="29E1522C" w14:textId="77777777" w:rsidR="001A7076" w:rsidRDefault="001A7076" w:rsidP="001A7076">
      <w:pPr>
        <w:pStyle w:val="q1body"/>
        <w:ind w:left="864" w:right="720" w:firstLine="0"/>
        <w:rPr>
          <w:sz w:val="28"/>
          <w:szCs w:val="23"/>
        </w:rPr>
      </w:pPr>
      <w:r>
        <w:rPr>
          <w:b/>
          <w:bCs/>
          <w:sz w:val="28"/>
          <w:szCs w:val="23"/>
        </w:rPr>
        <w:t>Approved Filter Suppliers:</w:t>
      </w:r>
    </w:p>
    <w:p w14:paraId="441A3288" w14:textId="77777777" w:rsidR="001A7076" w:rsidRDefault="001A7076" w:rsidP="001A7076">
      <w:pPr>
        <w:pStyle w:val="q1body"/>
        <w:ind w:left="864" w:right="720" w:firstLine="0"/>
        <w:rPr>
          <w:sz w:val="28"/>
          <w:szCs w:val="23"/>
        </w:rPr>
      </w:pPr>
      <w:r>
        <w:rPr>
          <w:sz w:val="28"/>
          <w:szCs w:val="23"/>
        </w:rPr>
        <w:t>Filtration Group</w:t>
      </w:r>
    </w:p>
    <w:p w14:paraId="3C116F5C" w14:textId="77777777" w:rsidR="001A7076" w:rsidRDefault="001A7076" w:rsidP="001A7076">
      <w:pPr>
        <w:pStyle w:val="q1body"/>
        <w:ind w:left="864" w:right="720" w:firstLine="0"/>
        <w:rPr>
          <w:sz w:val="28"/>
          <w:szCs w:val="23"/>
        </w:rPr>
      </w:pPr>
      <w:r>
        <w:rPr>
          <w:sz w:val="28"/>
          <w:szCs w:val="23"/>
        </w:rPr>
        <w:t>American Air Filter (AAF)</w:t>
      </w:r>
    </w:p>
    <w:p w14:paraId="70FB6B43" w14:textId="77777777" w:rsidR="008848BC" w:rsidRPr="000A3F2E" w:rsidRDefault="008848BC" w:rsidP="000A3F2E"/>
    <w:sectPr w:rsidR="008848BC" w:rsidRPr="000A3F2E">
      <w:headerReference w:type="default" r:id="rId8"/>
      <w:footerReference w:type="default" r:id="rId9"/>
      <w:headerReference w:type="first" r:id="rId10"/>
      <w:footerReference w:type="first" r:id="rId11"/>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E7BCD" w14:textId="77777777" w:rsidR="0067762B" w:rsidRDefault="0067762B" w:rsidP="0082150D">
      <w:r>
        <w:separator/>
      </w:r>
    </w:p>
  </w:endnote>
  <w:endnote w:type="continuationSeparator" w:id="0">
    <w:p w14:paraId="77606586" w14:textId="77777777" w:rsidR="0067762B" w:rsidRDefault="0067762B" w:rsidP="00821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8CC90" w14:textId="77777777" w:rsidR="006B16E9" w:rsidRDefault="006B16E9" w:rsidP="006B16E9">
    <w:pPr>
      <w:pStyle w:val="Footer"/>
      <w:jc w:val="center"/>
      <w:rPr>
        <w:b/>
        <w:bCs/>
      </w:rPr>
    </w:pPr>
    <w:r>
      <w:rPr>
        <w:b/>
        <w:bCs/>
      </w:rPr>
      <w:t>Industry Air Sales Ltd., 650 Woodlawn Road W., Unit 8A, Guelph, ON, N1K 1B8</w:t>
    </w:r>
  </w:p>
  <w:p w14:paraId="4C7C7A1E" w14:textId="77777777" w:rsidR="008848BC" w:rsidRDefault="006B16E9">
    <w:pPr>
      <w:pStyle w:val="Footer"/>
      <w:jc w:val="center"/>
      <w:rPr>
        <w:b/>
        <w:bCs/>
      </w:rPr>
    </w:pPr>
    <w:r>
      <w:rPr>
        <w:b/>
        <w:bCs/>
      </w:rPr>
      <w:t xml:space="preserve">Tel:  519-823-8900  </w:t>
    </w:r>
    <w:r>
      <w:rPr>
        <w:b/>
        <w:bCs/>
      </w:rPr>
      <w:sym w:font="Symbol" w:char="F0B7"/>
    </w:r>
    <w:r>
      <w:rPr>
        <w:b/>
        <w:bCs/>
      </w:rPr>
      <w:t xml:space="preserve">  Fax:  519-824-5599 </w:t>
    </w:r>
    <w:r>
      <w:rPr>
        <w:b/>
        <w:bCs/>
      </w:rPr>
      <w:sym w:font="Symbol" w:char="F0B7"/>
    </w:r>
    <w:r>
      <w:rPr>
        <w:b/>
        <w:bCs/>
      </w:rPr>
      <w:t xml:space="preserve">  Website:  </w:t>
    </w:r>
    <w:hyperlink r:id="rId1" w:history="1">
      <w:r>
        <w:rPr>
          <w:rStyle w:val="Hyperlink"/>
          <w:b/>
          <w:bCs/>
          <w:u w:val="none"/>
        </w:rPr>
        <w:t>www.industryairsales.com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2C0B9" w14:textId="77777777" w:rsidR="008848BC" w:rsidRDefault="00C43060">
    <w:pPr>
      <w:pStyle w:val="Footer"/>
      <w:jc w:val="center"/>
      <w:rPr>
        <w:b/>
        <w:bCs/>
      </w:rPr>
    </w:pPr>
    <w:r>
      <w:rPr>
        <w:b/>
        <w:bCs/>
      </w:rPr>
      <w:t xml:space="preserve">Industry Air Sales Ltd., </w:t>
    </w:r>
    <w:r w:rsidR="00A24F58">
      <w:rPr>
        <w:b/>
        <w:bCs/>
      </w:rPr>
      <w:t>650 Woodlawn Road W.</w:t>
    </w:r>
    <w:r>
      <w:rPr>
        <w:b/>
        <w:bCs/>
      </w:rPr>
      <w:t xml:space="preserve">, Unit </w:t>
    </w:r>
    <w:r w:rsidR="00A24F58">
      <w:rPr>
        <w:b/>
        <w:bCs/>
      </w:rPr>
      <w:t>8A</w:t>
    </w:r>
    <w:r>
      <w:rPr>
        <w:b/>
        <w:bCs/>
      </w:rPr>
      <w:t xml:space="preserve">, </w:t>
    </w:r>
    <w:r w:rsidR="00A24F58">
      <w:rPr>
        <w:b/>
        <w:bCs/>
      </w:rPr>
      <w:t>Guelph, ON, N1K 1B8</w:t>
    </w:r>
  </w:p>
  <w:p w14:paraId="6A2850DF" w14:textId="77777777" w:rsidR="008848BC" w:rsidRDefault="00C43060">
    <w:pPr>
      <w:pStyle w:val="Footer"/>
      <w:jc w:val="center"/>
      <w:rPr>
        <w:b/>
        <w:bCs/>
      </w:rPr>
    </w:pPr>
    <w:r>
      <w:rPr>
        <w:b/>
        <w:bCs/>
      </w:rPr>
      <w:t xml:space="preserve">Tel:  </w:t>
    </w:r>
    <w:r w:rsidR="00A24F58">
      <w:rPr>
        <w:b/>
        <w:bCs/>
      </w:rPr>
      <w:t>519-823</w:t>
    </w:r>
    <w:r>
      <w:rPr>
        <w:b/>
        <w:bCs/>
      </w:rPr>
      <w:t xml:space="preserve">-8900  </w:t>
    </w:r>
    <w:r>
      <w:rPr>
        <w:b/>
        <w:bCs/>
      </w:rPr>
      <w:sym w:font="Symbol" w:char="F0B7"/>
    </w:r>
    <w:r>
      <w:rPr>
        <w:b/>
        <w:bCs/>
      </w:rPr>
      <w:t xml:space="preserve">  Fax:  </w:t>
    </w:r>
    <w:r w:rsidR="00A24F58">
      <w:rPr>
        <w:b/>
        <w:bCs/>
      </w:rPr>
      <w:t>519-824-5</w:t>
    </w:r>
    <w:r>
      <w:rPr>
        <w:b/>
        <w:bCs/>
      </w:rPr>
      <w:t xml:space="preserve">599 </w:t>
    </w:r>
    <w:r>
      <w:rPr>
        <w:b/>
        <w:bCs/>
      </w:rPr>
      <w:sym w:font="Symbol" w:char="F0B7"/>
    </w:r>
    <w:r>
      <w:rPr>
        <w:b/>
        <w:bCs/>
      </w:rPr>
      <w:t xml:space="preserve">  Website:  </w:t>
    </w:r>
    <w:hyperlink r:id="rId1" w:history="1">
      <w:r>
        <w:rPr>
          <w:rStyle w:val="Hyperlink"/>
          <w:b/>
          <w:bCs/>
          <w:u w:val="none"/>
        </w:rPr>
        <w:t>www.industryairsales.com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BADB1C" w14:textId="77777777" w:rsidR="0067762B" w:rsidRDefault="0067762B" w:rsidP="0082150D">
      <w:r>
        <w:separator/>
      </w:r>
    </w:p>
  </w:footnote>
  <w:footnote w:type="continuationSeparator" w:id="0">
    <w:p w14:paraId="59F07BDA" w14:textId="77777777" w:rsidR="0067762B" w:rsidRDefault="0067762B" w:rsidP="00821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23421" w14:textId="77777777" w:rsidR="008848BC" w:rsidRDefault="006B1F62">
    <w:pPr>
      <w:pStyle w:val="Heading1"/>
      <w:pBdr>
        <w:bottom w:val="single" w:sz="4" w:space="1" w:color="auto"/>
      </w:pBdr>
      <w:rPr>
        <w:b/>
        <w:bCs/>
      </w:rPr>
    </w:pPr>
    <w:r>
      <w:rPr>
        <w:b/>
        <w:bCs/>
        <w:noProof/>
        <w:sz w:val="20"/>
        <w:lang w:val="en-CA" w:eastAsia="en-CA"/>
      </w:rPr>
      <mc:AlternateContent>
        <mc:Choice Requires="wps">
          <w:drawing>
            <wp:anchor distT="0" distB="0" distL="114300" distR="114300" simplePos="0" relativeHeight="251658240" behindDoc="0" locked="0" layoutInCell="1" allowOverlap="1" wp14:anchorId="0D1724F5" wp14:editId="4BF189CB">
              <wp:simplePos x="0" y="0"/>
              <wp:positionH relativeFrom="column">
                <wp:posOffset>1752600</wp:posOffset>
              </wp:positionH>
              <wp:positionV relativeFrom="paragraph">
                <wp:posOffset>228600</wp:posOffset>
              </wp:positionV>
              <wp:extent cx="5067300" cy="34290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B8776" w14:textId="73117E85" w:rsidR="008848BC" w:rsidRPr="00C128D7" w:rsidRDefault="00C43060">
                          <w:pPr>
                            <w:jc w:val="center"/>
                            <w:rPr>
                              <w:sz w:val="20"/>
                              <w:szCs w:val="20"/>
                            </w:rPr>
                          </w:pPr>
                          <w:r>
                            <w:rPr>
                              <w:rFonts w:ascii="Arial" w:hAnsi="Arial" w:cs="Arial"/>
                              <w:b/>
                              <w:bCs/>
                              <w:sz w:val="32"/>
                            </w:rPr>
                            <w:t>Engineering Specifications</w:t>
                          </w:r>
                          <w:r w:rsidR="00D27EDD">
                            <w:rPr>
                              <w:rFonts w:ascii="Arial" w:hAnsi="Arial" w:cs="Arial"/>
                              <w:b/>
                              <w:bCs/>
                              <w:sz w:val="32"/>
                            </w:rPr>
                            <w:t xml:space="preserve">, </w:t>
                          </w:r>
                          <w:r w:rsidR="006B16E9" w:rsidRPr="001A7076">
                            <w:rPr>
                              <w:rFonts w:ascii="Arial" w:hAnsi="Arial" w:cs="Arial"/>
                              <w:b/>
                              <w:bCs/>
                              <w:sz w:val="20"/>
                              <w:szCs w:val="20"/>
                            </w:rPr>
                            <w:t>Bulletin #</w:t>
                          </w:r>
                          <w:r w:rsidR="001A7076" w:rsidRPr="001A7076">
                            <w:rPr>
                              <w:rFonts w:ascii="Arial" w:hAnsi="Arial" w:cs="Arial"/>
                              <w:b/>
                              <w:bCs/>
                              <w:sz w:val="20"/>
                              <w:szCs w:val="20"/>
                            </w:rPr>
                            <w:t>11</w:t>
                          </w:r>
                          <w:r w:rsidR="003A57F7">
                            <w:rPr>
                              <w:rFonts w:ascii="Arial" w:hAnsi="Arial" w:cs="Arial"/>
                              <w:b/>
                              <w:bCs/>
                              <w:sz w:val="20"/>
                              <w:szCs w:val="20"/>
                            </w:rPr>
                            <w:t>1</w:t>
                          </w:r>
                          <w:r w:rsidR="001A7076" w:rsidRPr="001A7076">
                            <w:rPr>
                              <w:rFonts w:ascii="Arial" w:hAnsi="Arial" w:cs="Arial"/>
                              <w:b/>
                              <w:bCs/>
                              <w:sz w:val="20"/>
                              <w:szCs w:val="20"/>
                            </w:rPr>
                            <w:t>-01-05</w:t>
                          </w:r>
                          <w:r>
                            <w:rPr>
                              <w:rFonts w:ascii="Arial" w:hAnsi="Arial" w:cs="Arial"/>
                              <w:b/>
                              <w:bCs/>
                              <w:sz w:val="28"/>
                            </w:rPr>
                            <w:t xml:space="preserve">   </w:t>
                          </w:r>
                          <w:r w:rsidRPr="00C128D7">
                            <w:rPr>
                              <w:rFonts w:ascii="Arial" w:hAnsi="Arial" w:cs="Arial"/>
                              <w:b/>
                              <w:bCs/>
                              <w:sz w:val="20"/>
                              <w:szCs w:val="20"/>
                            </w:rPr>
                            <w:t xml:space="preserve">Page </w:t>
                          </w:r>
                          <w:r w:rsidRPr="00C128D7">
                            <w:rPr>
                              <w:rFonts w:ascii="Arial" w:hAnsi="Arial" w:cs="Arial"/>
                              <w:sz w:val="20"/>
                              <w:szCs w:val="20"/>
                            </w:rPr>
                            <w:fldChar w:fldCharType="begin"/>
                          </w:r>
                          <w:r w:rsidRPr="00C128D7">
                            <w:rPr>
                              <w:rFonts w:ascii="Arial" w:hAnsi="Arial" w:cs="Arial"/>
                              <w:sz w:val="20"/>
                              <w:szCs w:val="20"/>
                            </w:rPr>
                            <w:instrText xml:space="preserve"> PAGE </w:instrText>
                          </w:r>
                          <w:r w:rsidRPr="00C128D7">
                            <w:rPr>
                              <w:rFonts w:ascii="Arial" w:hAnsi="Arial" w:cs="Arial"/>
                              <w:sz w:val="20"/>
                              <w:szCs w:val="20"/>
                            </w:rPr>
                            <w:fldChar w:fldCharType="separate"/>
                          </w:r>
                          <w:r w:rsidR="002E75D3">
                            <w:rPr>
                              <w:rFonts w:ascii="Arial" w:hAnsi="Arial" w:cs="Arial"/>
                              <w:noProof/>
                              <w:sz w:val="20"/>
                              <w:szCs w:val="20"/>
                            </w:rPr>
                            <w:t>4</w:t>
                          </w:r>
                          <w:r w:rsidRPr="00C128D7">
                            <w:rPr>
                              <w:rFonts w:ascii="Arial" w:hAnsi="Arial" w:cs="Arial"/>
                              <w:sz w:val="20"/>
                              <w:szCs w:val="20"/>
                            </w:rPr>
                            <w:fldChar w:fldCharType="end"/>
                          </w:r>
                          <w:r w:rsidRPr="00C128D7">
                            <w:rPr>
                              <w:rFonts w:ascii="Arial" w:hAnsi="Arial" w:cs="Arial"/>
                              <w:sz w:val="20"/>
                              <w:szCs w:val="20"/>
                            </w:rPr>
                            <w:t xml:space="preserve"> of </w:t>
                          </w:r>
                          <w:r w:rsidRPr="00C128D7">
                            <w:rPr>
                              <w:rFonts w:ascii="Arial" w:hAnsi="Arial" w:cs="Arial"/>
                              <w:sz w:val="20"/>
                              <w:szCs w:val="20"/>
                            </w:rPr>
                            <w:fldChar w:fldCharType="begin"/>
                          </w:r>
                          <w:r w:rsidRPr="00C128D7">
                            <w:rPr>
                              <w:rFonts w:ascii="Arial" w:hAnsi="Arial" w:cs="Arial"/>
                              <w:sz w:val="20"/>
                              <w:szCs w:val="20"/>
                            </w:rPr>
                            <w:instrText xml:space="preserve"> NUMPAGES </w:instrText>
                          </w:r>
                          <w:r w:rsidRPr="00C128D7">
                            <w:rPr>
                              <w:rFonts w:ascii="Arial" w:hAnsi="Arial" w:cs="Arial"/>
                              <w:sz w:val="20"/>
                              <w:szCs w:val="20"/>
                            </w:rPr>
                            <w:fldChar w:fldCharType="separate"/>
                          </w:r>
                          <w:r w:rsidR="002E75D3">
                            <w:rPr>
                              <w:rFonts w:ascii="Arial" w:hAnsi="Arial" w:cs="Arial"/>
                              <w:noProof/>
                              <w:sz w:val="20"/>
                              <w:szCs w:val="20"/>
                            </w:rPr>
                            <w:t>4</w:t>
                          </w:r>
                          <w:r w:rsidRPr="00C128D7">
                            <w:rPr>
                              <w:rFonts w:ascii="Arial" w:hAnsi="Arial" w:cs="Arial"/>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724F5" id="_x0000_t202" coordsize="21600,21600" o:spt="202" path="m,l,21600r21600,l21600,xe">
              <v:stroke joinstyle="miter"/>
              <v:path gradientshapeok="t" o:connecttype="rect"/>
            </v:shapetype>
            <v:shape id="_x0000_s1028" type="#_x0000_t202" style="position:absolute;margin-left:138pt;margin-top:18pt;width:39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" stroked="f">
              <v:textbox>
                <w:txbxContent>
                  <w:p w14:paraId="4D7B8776" w14:textId="73117E85" w:rsidR="008848BC" w:rsidRPr="00C128D7" w:rsidRDefault="00C43060">
                    <w:pPr>
                      <w:jc w:val="center"/>
                      <w:rPr>
                        <w:sz w:val="20"/>
                        <w:szCs w:val="20"/>
                      </w:rPr>
                    </w:pPr>
                    <w:r>
                      <w:rPr>
                        <w:rFonts w:ascii="Arial" w:hAnsi="Arial" w:cs="Arial"/>
                        <w:b/>
                        <w:bCs/>
                        <w:sz w:val="32"/>
                      </w:rPr>
                      <w:t>Engineering Specifications</w:t>
                    </w:r>
                    <w:r w:rsidR="00D27EDD">
                      <w:rPr>
                        <w:rFonts w:ascii="Arial" w:hAnsi="Arial" w:cs="Arial"/>
                        <w:b/>
                        <w:bCs/>
                        <w:sz w:val="32"/>
                      </w:rPr>
                      <w:t xml:space="preserve">, </w:t>
                    </w:r>
                    <w:r w:rsidR="006B16E9" w:rsidRPr="001A7076">
                      <w:rPr>
                        <w:rFonts w:ascii="Arial" w:hAnsi="Arial" w:cs="Arial"/>
                        <w:b/>
                        <w:bCs/>
                        <w:sz w:val="20"/>
                        <w:szCs w:val="20"/>
                      </w:rPr>
                      <w:t>Bulletin #</w:t>
                    </w:r>
                    <w:r w:rsidR="001A7076" w:rsidRPr="001A7076">
                      <w:rPr>
                        <w:rFonts w:ascii="Arial" w:hAnsi="Arial" w:cs="Arial"/>
                        <w:b/>
                        <w:bCs/>
                        <w:sz w:val="20"/>
                        <w:szCs w:val="20"/>
                      </w:rPr>
                      <w:t>11</w:t>
                    </w:r>
                    <w:r w:rsidR="003A57F7">
                      <w:rPr>
                        <w:rFonts w:ascii="Arial" w:hAnsi="Arial" w:cs="Arial"/>
                        <w:b/>
                        <w:bCs/>
                        <w:sz w:val="20"/>
                        <w:szCs w:val="20"/>
                      </w:rPr>
                      <w:t>1</w:t>
                    </w:r>
                    <w:r w:rsidR="001A7076" w:rsidRPr="001A7076">
                      <w:rPr>
                        <w:rFonts w:ascii="Arial" w:hAnsi="Arial" w:cs="Arial"/>
                        <w:b/>
                        <w:bCs/>
                        <w:sz w:val="20"/>
                        <w:szCs w:val="20"/>
                      </w:rPr>
                      <w:t>-01-05</w:t>
                    </w:r>
                    <w:r>
                      <w:rPr>
                        <w:rFonts w:ascii="Arial" w:hAnsi="Arial" w:cs="Arial"/>
                        <w:b/>
                        <w:bCs/>
                        <w:sz w:val="28"/>
                      </w:rPr>
                      <w:t xml:space="preserve">   </w:t>
                    </w:r>
                    <w:r w:rsidRPr="00C128D7">
                      <w:rPr>
                        <w:rFonts w:ascii="Arial" w:hAnsi="Arial" w:cs="Arial"/>
                        <w:b/>
                        <w:bCs/>
                        <w:sz w:val="20"/>
                        <w:szCs w:val="20"/>
                      </w:rPr>
                      <w:t xml:space="preserve">Page </w:t>
                    </w:r>
                    <w:r w:rsidRPr="00C128D7">
                      <w:rPr>
                        <w:rFonts w:ascii="Arial" w:hAnsi="Arial" w:cs="Arial"/>
                        <w:sz w:val="20"/>
                        <w:szCs w:val="20"/>
                      </w:rPr>
                      <w:fldChar w:fldCharType="begin"/>
                    </w:r>
                    <w:r w:rsidRPr="00C128D7">
                      <w:rPr>
                        <w:rFonts w:ascii="Arial" w:hAnsi="Arial" w:cs="Arial"/>
                        <w:sz w:val="20"/>
                        <w:szCs w:val="20"/>
                      </w:rPr>
                      <w:instrText xml:space="preserve"> PAGE </w:instrText>
                    </w:r>
                    <w:r w:rsidRPr="00C128D7">
                      <w:rPr>
                        <w:rFonts w:ascii="Arial" w:hAnsi="Arial" w:cs="Arial"/>
                        <w:sz w:val="20"/>
                        <w:szCs w:val="20"/>
                      </w:rPr>
                      <w:fldChar w:fldCharType="separate"/>
                    </w:r>
                    <w:r w:rsidR="002E75D3">
                      <w:rPr>
                        <w:rFonts w:ascii="Arial" w:hAnsi="Arial" w:cs="Arial"/>
                        <w:noProof/>
                        <w:sz w:val="20"/>
                        <w:szCs w:val="20"/>
                      </w:rPr>
                      <w:t>4</w:t>
                    </w:r>
                    <w:r w:rsidRPr="00C128D7">
                      <w:rPr>
                        <w:rFonts w:ascii="Arial" w:hAnsi="Arial" w:cs="Arial"/>
                        <w:sz w:val="20"/>
                        <w:szCs w:val="20"/>
                      </w:rPr>
                      <w:fldChar w:fldCharType="end"/>
                    </w:r>
                    <w:r w:rsidRPr="00C128D7">
                      <w:rPr>
                        <w:rFonts w:ascii="Arial" w:hAnsi="Arial" w:cs="Arial"/>
                        <w:sz w:val="20"/>
                        <w:szCs w:val="20"/>
                      </w:rPr>
                      <w:t xml:space="preserve"> of </w:t>
                    </w:r>
                    <w:r w:rsidRPr="00C128D7">
                      <w:rPr>
                        <w:rFonts w:ascii="Arial" w:hAnsi="Arial" w:cs="Arial"/>
                        <w:sz w:val="20"/>
                        <w:szCs w:val="20"/>
                      </w:rPr>
                      <w:fldChar w:fldCharType="begin"/>
                    </w:r>
                    <w:r w:rsidRPr="00C128D7">
                      <w:rPr>
                        <w:rFonts w:ascii="Arial" w:hAnsi="Arial" w:cs="Arial"/>
                        <w:sz w:val="20"/>
                        <w:szCs w:val="20"/>
                      </w:rPr>
                      <w:instrText xml:space="preserve"> NUMPAGES </w:instrText>
                    </w:r>
                    <w:r w:rsidRPr="00C128D7">
                      <w:rPr>
                        <w:rFonts w:ascii="Arial" w:hAnsi="Arial" w:cs="Arial"/>
                        <w:sz w:val="20"/>
                        <w:szCs w:val="20"/>
                      </w:rPr>
                      <w:fldChar w:fldCharType="separate"/>
                    </w:r>
                    <w:r w:rsidR="002E75D3">
                      <w:rPr>
                        <w:rFonts w:ascii="Arial" w:hAnsi="Arial" w:cs="Arial"/>
                        <w:noProof/>
                        <w:sz w:val="20"/>
                        <w:szCs w:val="20"/>
                      </w:rPr>
                      <w:t>4</w:t>
                    </w:r>
                    <w:r w:rsidRPr="00C128D7">
                      <w:rPr>
                        <w:rFonts w:ascii="Arial" w:hAnsi="Arial" w:cs="Arial"/>
                        <w:sz w:val="20"/>
                        <w:szCs w:val="20"/>
                      </w:rPr>
                      <w:fldChar w:fldCharType="end"/>
                    </w:r>
                  </w:p>
                </w:txbxContent>
              </v:textbox>
            </v:shape>
          </w:pict>
        </mc:Fallback>
      </mc:AlternateContent>
    </w:r>
    <w:r w:rsidR="00656E8F">
      <w:rPr>
        <w:b/>
        <w:bCs/>
        <w:noProof/>
        <w:lang w:val="en-CA" w:eastAsia="en-CA"/>
      </w:rPr>
      <w:drawing>
        <wp:inline distT="0" distB="0" distL="0" distR="0" wp14:anchorId="0C4012D5" wp14:editId="111F1FF1">
          <wp:extent cx="1152525" cy="7683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AS_sq.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2525" cy="768350"/>
                  </a:xfrm>
                  <a:prstGeom prst="rect">
                    <a:avLst/>
                  </a:prstGeom>
                </pic:spPr>
              </pic:pic>
            </a:graphicData>
          </a:graphic>
        </wp:inline>
      </w:drawing>
    </w:r>
  </w:p>
  <w:p w14:paraId="0CB6BFF1" w14:textId="77777777" w:rsidR="008848BC" w:rsidRDefault="008848BC">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84BE4" w14:textId="77777777" w:rsidR="008848BC" w:rsidRPr="006C385D" w:rsidRDefault="00694512">
    <w:pPr>
      <w:pStyle w:val="Heading1"/>
      <w:jc w:val="both"/>
      <w:rPr>
        <w:rFonts w:ascii="Times New Roman" w:hAnsi="Times New Roman"/>
        <w:b/>
        <w:bCs/>
        <w:i/>
        <w:iCs/>
        <w:sz w:val="24"/>
        <w:u w:val="single"/>
      </w:rPr>
    </w:pPr>
    <w:r>
      <w:rPr>
        <w:noProof/>
        <w:sz w:val="24"/>
        <w:lang w:val="en-CA" w:eastAsia="en-CA"/>
      </w:rPr>
      <mc:AlternateContent>
        <mc:Choice Requires="wps">
          <w:drawing>
            <wp:anchor distT="0" distB="0" distL="114300" distR="114300" simplePos="0" relativeHeight="251657216" behindDoc="0" locked="0" layoutInCell="1" allowOverlap="1" wp14:anchorId="72191A9E" wp14:editId="481F16D5">
              <wp:simplePos x="0" y="0"/>
              <wp:positionH relativeFrom="column">
                <wp:posOffset>1910687</wp:posOffset>
              </wp:positionH>
              <wp:positionV relativeFrom="paragraph">
                <wp:posOffset>-75063</wp:posOffset>
              </wp:positionV>
              <wp:extent cx="4667534" cy="6096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534"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762D4" w14:textId="77777777" w:rsidR="00694512" w:rsidRPr="00D83965" w:rsidRDefault="00694512">
                          <w:pPr>
                            <w:pStyle w:val="Heading2"/>
                            <w:jc w:val="center"/>
                            <w:rPr>
                              <w:rFonts w:ascii="Arial" w:hAnsi="Arial" w:cs="Arial"/>
                              <w:b/>
                              <w:bCs/>
                              <w:sz w:val="40"/>
                              <w:szCs w:val="40"/>
                              <w:lang w:val="en-CA"/>
                            </w:rPr>
                          </w:pPr>
                          <w:r w:rsidRPr="00D83965">
                            <w:rPr>
                              <w:rFonts w:ascii="Arial" w:hAnsi="Arial" w:cs="Arial"/>
                              <w:b/>
                              <w:bCs/>
                              <w:sz w:val="40"/>
                              <w:szCs w:val="40"/>
                              <w:lang w:val="en-CA"/>
                            </w:rPr>
                            <w:t>CTC B</w:t>
                          </w:r>
                          <w:r w:rsidR="00E91999" w:rsidRPr="00D83965">
                            <w:rPr>
                              <w:rFonts w:ascii="Arial" w:hAnsi="Arial" w:cs="Arial"/>
                              <w:b/>
                              <w:bCs/>
                              <w:sz w:val="40"/>
                              <w:szCs w:val="40"/>
                              <w:lang w:val="en-CA"/>
                            </w:rPr>
                            <w:t>ag-In/Bag-</w:t>
                          </w:r>
                          <w:r w:rsidRPr="00D83965">
                            <w:rPr>
                              <w:rFonts w:ascii="Arial" w:hAnsi="Arial" w:cs="Arial"/>
                              <w:b/>
                              <w:bCs/>
                              <w:sz w:val="40"/>
                              <w:szCs w:val="40"/>
                              <w:lang w:val="en-CA"/>
                            </w:rPr>
                            <w:t>O</w:t>
                          </w:r>
                          <w:r w:rsidR="00E91999" w:rsidRPr="00D83965">
                            <w:rPr>
                              <w:rFonts w:ascii="Arial" w:hAnsi="Arial" w:cs="Arial"/>
                              <w:b/>
                              <w:bCs/>
                              <w:sz w:val="40"/>
                              <w:szCs w:val="40"/>
                              <w:lang w:val="en-CA"/>
                            </w:rPr>
                            <w:t>ut</w:t>
                          </w:r>
                          <w:r w:rsidRPr="00D83965">
                            <w:rPr>
                              <w:rFonts w:ascii="Arial" w:hAnsi="Arial" w:cs="Arial"/>
                              <w:b/>
                              <w:bCs/>
                              <w:sz w:val="40"/>
                              <w:szCs w:val="40"/>
                              <w:lang w:val="en-CA"/>
                            </w:rPr>
                            <w:t xml:space="preserve"> Filter Systems </w:t>
                          </w:r>
                        </w:p>
                        <w:p w14:paraId="6D973ABA" w14:textId="77777777" w:rsidR="008848BC" w:rsidRPr="00D83965" w:rsidRDefault="00C43060">
                          <w:pPr>
                            <w:pStyle w:val="Heading2"/>
                            <w:jc w:val="center"/>
                            <w:rPr>
                              <w:rFonts w:ascii="Arial" w:hAnsi="Arial" w:cs="Arial"/>
                              <w:b/>
                              <w:bCs/>
                              <w:i/>
                              <w:sz w:val="24"/>
                              <w:lang w:val="en-CA"/>
                            </w:rPr>
                          </w:pPr>
                          <w:r w:rsidRPr="00D83965">
                            <w:rPr>
                              <w:rFonts w:ascii="Arial" w:hAnsi="Arial" w:cs="Arial"/>
                              <w:b/>
                              <w:bCs/>
                              <w:i/>
                              <w:sz w:val="24"/>
                              <w:lang w:val="en-CA"/>
                            </w:rPr>
                            <w:t>Engineering</w:t>
                          </w:r>
                          <w:r w:rsidR="00D83965" w:rsidRPr="00D83965">
                            <w:rPr>
                              <w:rFonts w:ascii="Arial" w:hAnsi="Arial" w:cs="Arial"/>
                              <w:b/>
                              <w:bCs/>
                              <w:i/>
                              <w:sz w:val="24"/>
                              <w:lang w:val="en-CA"/>
                            </w:rPr>
                            <w:t>, Installation, Operating &amp; M</w:t>
                          </w:r>
                          <w:r w:rsidR="00D83965">
                            <w:rPr>
                              <w:rFonts w:ascii="Arial" w:hAnsi="Arial" w:cs="Arial"/>
                              <w:b/>
                              <w:bCs/>
                              <w:i/>
                              <w:sz w:val="24"/>
                              <w:lang w:val="en-CA"/>
                            </w:rPr>
                            <w:t>aintenan</w:t>
                          </w:r>
                          <w:r w:rsidR="00D83965" w:rsidRPr="00D83965">
                            <w:rPr>
                              <w:rFonts w:ascii="Arial" w:hAnsi="Arial" w:cs="Arial"/>
                              <w:b/>
                              <w:bCs/>
                              <w:i/>
                              <w:sz w:val="24"/>
                              <w:lang w:val="en-CA"/>
                            </w:rPr>
                            <w:t>ce</w:t>
                          </w:r>
                          <w:r w:rsidR="00D83965">
                            <w:rPr>
                              <w:rFonts w:ascii="Arial" w:hAnsi="Arial" w:cs="Arial"/>
                              <w:b/>
                              <w:bCs/>
                              <w:i/>
                              <w:sz w:val="24"/>
                              <w:lang w:val="en-CA"/>
                            </w:rPr>
                            <w:t xml:space="preserve"> Bulletins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91A9E" id="_x0000_t202" coordsize="21600,21600" o:spt="202" path="m,l,21600r21600,l21600,xe">
              <v:stroke joinstyle="miter"/>
              <v:path gradientshapeok="t" o:connecttype="rect"/>
            </v:shapetype>
            <v:shape id="Text Box 5" o:spid="_x0000_s1029" type="#_x0000_t202" style="position:absolute;left:0;text-align:left;margin-left:150.45pt;margin-top:-5.9pt;width:367.5pt;height: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" stroked="f">
              <v:textbox>
                <w:txbxContent>
                  <w:p w14:paraId="40F762D4" w14:textId="77777777" w:rsidR="00694512" w:rsidRPr="00D83965" w:rsidRDefault="00694512">
                    <w:pPr>
                      <w:pStyle w:val="Heading2"/>
                      <w:jc w:val="center"/>
                      <w:rPr>
                        <w:rFonts w:ascii="Arial" w:hAnsi="Arial" w:cs="Arial"/>
                        <w:b/>
                        <w:bCs/>
                        <w:sz w:val="40"/>
                        <w:szCs w:val="40"/>
                        <w:lang w:val="en-CA"/>
                      </w:rPr>
                    </w:pPr>
                    <w:r w:rsidRPr="00D83965">
                      <w:rPr>
                        <w:rFonts w:ascii="Arial" w:hAnsi="Arial" w:cs="Arial"/>
                        <w:b/>
                        <w:bCs/>
                        <w:sz w:val="40"/>
                        <w:szCs w:val="40"/>
                        <w:lang w:val="en-CA"/>
                      </w:rPr>
                      <w:t>CTC B</w:t>
                    </w:r>
                    <w:r w:rsidR="00E91999" w:rsidRPr="00D83965">
                      <w:rPr>
                        <w:rFonts w:ascii="Arial" w:hAnsi="Arial" w:cs="Arial"/>
                        <w:b/>
                        <w:bCs/>
                        <w:sz w:val="40"/>
                        <w:szCs w:val="40"/>
                        <w:lang w:val="en-CA"/>
                      </w:rPr>
                      <w:t>ag-In/Bag-</w:t>
                    </w:r>
                    <w:r w:rsidRPr="00D83965">
                      <w:rPr>
                        <w:rFonts w:ascii="Arial" w:hAnsi="Arial" w:cs="Arial"/>
                        <w:b/>
                        <w:bCs/>
                        <w:sz w:val="40"/>
                        <w:szCs w:val="40"/>
                        <w:lang w:val="en-CA"/>
                      </w:rPr>
                      <w:t>O</w:t>
                    </w:r>
                    <w:r w:rsidR="00E91999" w:rsidRPr="00D83965">
                      <w:rPr>
                        <w:rFonts w:ascii="Arial" w:hAnsi="Arial" w:cs="Arial"/>
                        <w:b/>
                        <w:bCs/>
                        <w:sz w:val="40"/>
                        <w:szCs w:val="40"/>
                        <w:lang w:val="en-CA"/>
                      </w:rPr>
                      <w:t>ut</w:t>
                    </w:r>
                    <w:r w:rsidRPr="00D83965">
                      <w:rPr>
                        <w:rFonts w:ascii="Arial" w:hAnsi="Arial" w:cs="Arial"/>
                        <w:b/>
                        <w:bCs/>
                        <w:sz w:val="40"/>
                        <w:szCs w:val="40"/>
                        <w:lang w:val="en-CA"/>
                      </w:rPr>
                      <w:t xml:space="preserve"> Filter Systems </w:t>
                    </w:r>
                  </w:p>
                  <w:p w14:paraId="6D973ABA" w14:textId="77777777" w:rsidR="008848BC" w:rsidRPr="00D83965" w:rsidRDefault="00C43060">
                    <w:pPr>
                      <w:pStyle w:val="Heading2"/>
                      <w:jc w:val="center"/>
                      <w:rPr>
                        <w:rFonts w:ascii="Arial" w:hAnsi="Arial" w:cs="Arial"/>
                        <w:b/>
                        <w:bCs/>
                        <w:i/>
                        <w:sz w:val="24"/>
                        <w:lang w:val="en-CA"/>
                      </w:rPr>
                    </w:pPr>
                    <w:r w:rsidRPr="00D83965">
                      <w:rPr>
                        <w:rFonts w:ascii="Arial" w:hAnsi="Arial" w:cs="Arial"/>
                        <w:b/>
                        <w:bCs/>
                        <w:i/>
                        <w:sz w:val="24"/>
                        <w:lang w:val="en-CA"/>
                      </w:rPr>
                      <w:t>Engineering</w:t>
                    </w:r>
                    <w:r w:rsidR="00D83965" w:rsidRPr="00D83965">
                      <w:rPr>
                        <w:rFonts w:ascii="Arial" w:hAnsi="Arial" w:cs="Arial"/>
                        <w:b/>
                        <w:bCs/>
                        <w:i/>
                        <w:sz w:val="24"/>
                        <w:lang w:val="en-CA"/>
                      </w:rPr>
                      <w:t>, Installation, Operating &amp; M</w:t>
                    </w:r>
                    <w:r w:rsidR="00D83965">
                      <w:rPr>
                        <w:rFonts w:ascii="Arial" w:hAnsi="Arial" w:cs="Arial"/>
                        <w:b/>
                        <w:bCs/>
                        <w:i/>
                        <w:sz w:val="24"/>
                        <w:lang w:val="en-CA"/>
                      </w:rPr>
                      <w:t>aintenan</w:t>
                    </w:r>
                    <w:r w:rsidR="00D83965" w:rsidRPr="00D83965">
                      <w:rPr>
                        <w:rFonts w:ascii="Arial" w:hAnsi="Arial" w:cs="Arial"/>
                        <w:b/>
                        <w:bCs/>
                        <w:i/>
                        <w:sz w:val="24"/>
                        <w:lang w:val="en-CA"/>
                      </w:rPr>
                      <w:t>ce</w:t>
                    </w:r>
                    <w:r w:rsidR="00D83965">
                      <w:rPr>
                        <w:rFonts w:ascii="Arial" w:hAnsi="Arial" w:cs="Arial"/>
                        <w:b/>
                        <w:bCs/>
                        <w:i/>
                        <w:sz w:val="24"/>
                        <w:lang w:val="en-CA"/>
                      </w:rPr>
                      <w:t xml:space="preserve"> Bulletins</w:t>
                    </w:r>
                  </w:p>
                </w:txbxContent>
              </v:textbox>
            </v:shape>
          </w:pict>
        </mc:Fallback>
      </mc:AlternateContent>
    </w:r>
    <w:r w:rsidR="00656E8F">
      <w:rPr>
        <w:noProof/>
        <w:sz w:val="24"/>
        <w:lang w:val="en-CA" w:eastAsia="en-CA"/>
      </w:rPr>
      <mc:AlternateContent>
        <mc:Choice Requires="wps">
          <w:drawing>
            <wp:anchor distT="0" distB="0" distL="114300" distR="114300" simplePos="0" relativeHeight="251659264" behindDoc="0" locked="0" layoutInCell="1" allowOverlap="1" wp14:anchorId="6BBBD7E5" wp14:editId="20566953">
              <wp:simplePos x="0" y="0"/>
              <wp:positionH relativeFrom="column">
                <wp:posOffset>0</wp:posOffset>
              </wp:positionH>
              <wp:positionV relativeFrom="paragraph">
                <wp:posOffset>783589</wp:posOffset>
              </wp:positionV>
              <wp:extent cx="6794500" cy="0"/>
              <wp:effectExtent l="0" t="0" r="25400" b="19050"/>
              <wp:wrapNone/>
              <wp:docPr id="10" name="Straight Connector 10"/>
              <wp:cNvGraphicFramePr/>
              <a:graphic xmlns:a="http://schemas.openxmlformats.org/drawingml/2006/main">
                <a:graphicData uri="http://schemas.microsoft.com/office/word/2010/wordprocessingShape">
                  <wps:wsp>
                    <wps:cNvCnPr/>
                    <wps:spPr>
                      <a:xfrm flipV="1">
                        <a:off x="0" y="0"/>
                        <a:ext cx="679450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F6D03" id="Straight Connector 1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1.7pt" to="53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" strokecolor="#c00000" strokeweight="1pt"/>
          </w:pict>
        </mc:Fallback>
      </mc:AlternateContent>
    </w:r>
    <w:r w:rsidR="006B1F62">
      <w:rPr>
        <w:noProof/>
        <w:sz w:val="24"/>
        <w:lang w:val="en-CA" w:eastAsia="en-CA"/>
      </w:rPr>
      <w:drawing>
        <wp:inline distT="0" distB="0" distL="0" distR="0" wp14:anchorId="2E1355D1" wp14:editId="36D00366">
          <wp:extent cx="1114425" cy="750094"/>
          <wp:effectExtent l="0" t="0" r="0" b="0"/>
          <wp:docPr id="8" name="Picture 8" descr="C:\Users\Gary\Pictures\IAS_s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ry\Pictures\IAS_sq.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954" cy="753143"/>
                  </a:xfrm>
                  <a:prstGeom prst="rect">
                    <a:avLst/>
                  </a:prstGeom>
                  <a:noFill/>
                  <a:ln>
                    <a:noFill/>
                  </a:ln>
                </pic:spPr>
              </pic:pic>
            </a:graphicData>
          </a:graphic>
        </wp:inline>
      </w:drawing>
    </w:r>
    <w:r w:rsidR="00C43060">
      <w:rPr>
        <w:rFonts w:ascii="Arial" w:hAnsi="Arial" w:cs="Arial"/>
        <w:sz w:val="24"/>
      </w:rPr>
      <w:t xml:space="preserve">     </w:t>
    </w:r>
    <w:r w:rsidR="00F6089D">
      <w:rPr>
        <w:rFonts w:ascii="Arial" w:hAnsi="Arial" w:cs="Arial"/>
        <w:sz w:val="24"/>
      </w:rPr>
      <w:t xml:space="preserve">                    </w:t>
    </w:r>
    <w:r w:rsidR="00F6089D" w:rsidRPr="00CB415B">
      <w:rPr>
        <w:rFonts w:asciiTheme="minorHAnsi" w:hAnsiTheme="minorHAnsi" w:cs="Arial"/>
        <w:i/>
        <w:sz w:val="24"/>
      </w:rPr>
      <w:t xml:space="preserve">Your </w:t>
    </w:r>
    <w:r w:rsidR="00656E8F">
      <w:rPr>
        <w:rFonts w:asciiTheme="minorHAnsi" w:hAnsiTheme="minorHAnsi" w:cs="Arial"/>
        <w:i/>
        <w:sz w:val="24"/>
      </w:rPr>
      <w:t xml:space="preserve">Air Filtration and Dust Collection </w:t>
    </w:r>
    <w:r w:rsidR="00F6089D" w:rsidRPr="00CB415B">
      <w:rPr>
        <w:rFonts w:asciiTheme="minorHAnsi" w:hAnsiTheme="minorHAnsi" w:cs="Arial"/>
        <w:i/>
        <w:sz w:val="24"/>
      </w:rPr>
      <w:t>Specialists</w:t>
    </w:r>
    <w:r w:rsidR="00C43060" w:rsidRPr="00CB415B">
      <w:rPr>
        <w:rFonts w:asciiTheme="minorHAnsi" w:hAnsiTheme="minorHAnsi"/>
        <w:b/>
        <w:bCs/>
        <w:i/>
        <w:iCs/>
        <w:sz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07659"/>
    <w:multiLevelType w:val="hybridMultilevel"/>
    <w:tmpl w:val="86A4EC3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67BC7223"/>
    <w:multiLevelType w:val="hybridMultilevel"/>
    <w:tmpl w:val="74707A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867"/>
    <w:rsid w:val="00027CA4"/>
    <w:rsid w:val="00090840"/>
    <w:rsid w:val="000A1DA1"/>
    <w:rsid w:val="000A3F2E"/>
    <w:rsid w:val="000C7E59"/>
    <w:rsid w:val="000E25A0"/>
    <w:rsid w:val="000F1B70"/>
    <w:rsid w:val="00116F94"/>
    <w:rsid w:val="0016154F"/>
    <w:rsid w:val="00162B4A"/>
    <w:rsid w:val="001A7076"/>
    <w:rsid w:val="001C5D35"/>
    <w:rsid w:val="002160AE"/>
    <w:rsid w:val="0022140E"/>
    <w:rsid w:val="00252299"/>
    <w:rsid w:val="002D6A29"/>
    <w:rsid w:val="002E75D3"/>
    <w:rsid w:val="002F1D1C"/>
    <w:rsid w:val="0030237A"/>
    <w:rsid w:val="00311932"/>
    <w:rsid w:val="00356787"/>
    <w:rsid w:val="003A1BD9"/>
    <w:rsid w:val="003A57F7"/>
    <w:rsid w:val="003F17FA"/>
    <w:rsid w:val="003F40B8"/>
    <w:rsid w:val="00445610"/>
    <w:rsid w:val="004920F3"/>
    <w:rsid w:val="004F2D86"/>
    <w:rsid w:val="0053304C"/>
    <w:rsid w:val="005B7E01"/>
    <w:rsid w:val="005C3562"/>
    <w:rsid w:val="005C5D7C"/>
    <w:rsid w:val="005D1E37"/>
    <w:rsid w:val="005D5DF7"/>
    <w:rsid w:val="005F15E2"/>
    <w:rsid w:val="006554E7"/>
    <w:rsid w:val="00656E8F"/>
    <w:rsid w:val="0067762B"/>
    <w:rsid w:val="00694512"/>
    <w:rsid w:val="006B160C"/>
    <w:rsid w:val="006B16E9"/>
    <w:rsid w:val="006B1F62"/>
    <w:rsid w:val="006C385D"/>
    <w:rsid w:val="007453B3"/>
    <w:rsid w:val="007734E9"/>
    <w:rsid w:val="007C5A79"/>
    <w:rsid w:val="00825E84"/>
    <w:rsid w:val="008848BC"/>
    <w:rsid w:val="008E12CF"/>
    <w:rsid w:val="0092584C"/>
    <w:rsid w:val="0094735C"/>
    <w:rsid w:val="00972DF4"/>
    <w:rsid w:val="00973181"/>
    <w:rsid w:val="009F2CEB"/>
    <w:rsid w:val="00A24F58"/>
    <w:rsid w:val="00A50752"/>
    <w:rsid w:val="00A73351"/>
    <w:rsid w:val="00A908C4"/>
    <w:rsid w:val="00AD33D8"/>
    <w:rsid w:val="00AE6E2E"/>
    <w:rsid w:val="00B062BE"/>
    <w:rsid w:val="00B27704"/>
    <w:rsid w:val="00B27C25"/>
    <w:rsid w:val="00B8125E"/>
    <w:rsid w:val="00B92D06"/>
    <w:rsid w:val="00BC5159"/>
    <w:rsid w:val="00C04ED9"/>
    <w:rsid w:val="00C05173"/>
    <w:rsid w:val="00C05629"/>
    <w:rsid w:val="00C10AB8"/>
    <w:rsid w:val="00C128D7"/>
    <w:rsid w:val="00C42731"/>
    <w:rsid w:val="00C43060"/>
    <w:rsid w:val="00CA01E5"/>
    <w:rsid w:val="00CB415B"/>
    <w:rsid w:val="00CC7E90"/>
    <w:rsid w:val="00D27EDD"/>
    <w:rsid w:val="00D5134B"/>
    <w:rsid w:val="00D75328"/>
    <w:rsid w:val="00D83965"/>
    <w:rsid w:val="00DA3F33"/>
    <w:rsid w:val="00E0124D"/>
    <w:rsid w:val="00E0709A"/>
    <w:rsid w:val="00E46922"/>
    <w:rsid w:val="00E83867"/>
    <w:rsid w:val="00E84002"/>
    <w:rsid w:val="00E91999"/>
    <w:rsid w:val="00E91B3B"/>
    <w:rsid w:val="00EB3D47"/>
    <w:rsid w:val="00EE3C6E"/>
    <w:rsid w:val="00F12EF3"/>
    <w:rsid w:val="00F20CC2"/>
    <w:rsid w:val="00F22228"/>
    <w:rsid w:val="00F36E95"/>
    <w:rsid w:val="00F377E6"/>
    <w:rsid w:val="00F6089D"/>
    <w:rsid w:val="00F72F45"/>
    <w:rsid w:val="00FA1D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8548C2"/>
  <w15:docId w15:val="{C3B115FF-94F8-4014-8205-4AF9911F1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tabs>
        <w:tab w:val="left" w:pos="2520"/>
        <w:tab w:val="left" w:pos="2970"/>
      </w:tabs>
      <w:outlineLvl w:val="0"/>
    </w:pPr>
    <w:rPr>
      <w:rFonts w:ascii="Impact" w:eastAsia="Times" w:hAnsi="Impact"/>
      <w:color w:val="000000"/>
      <w:spacing w:val="10"/>
      <w:sz w:val="96"/>
      <w:szCs w:val="20"/>
    </w:rPr>
  </w:style>
  <w:style w:type="paragraph" w:styleId="Heading2">
    <w:name w:val="heading 2"/>
    <w:basedOn w:val="Normal"/>
    <w:next w:val="Normal"/>
    <w:qFormat/>
    <w:pPr>
      <w:keepNext/>
      <w:outlineLvl w:val="1"/>
    </w:pPr>
    <w:rPr>
      <w:rFonts w:ascii="Arial Black" w:hAnsi="Arial Black"/>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BalloonText">
    <w:name w:val="Balloon Text"/>
    <w:basedOn w:val="Normal"/>
    <w:link w:val="BalloonTextChar"/>
    <w:uiPriority w:val="99"/>
    <w:semiHidden/>
    <w:unhideWhenUsed/>
    <w:rsid w:val="00F72F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F45"/>
    <w:rPr>
      <w:rFonts w:ascii="Segoe UI" w:hAnsi="Segoe UI" w:cs="Segoe UI"/>
      <w:sz w:val="18"/>
      <w:szCs w:val="18"/>
      <w:lang w:val="en-US" w:eastAsia="en-US"/>
    </w:rPr>
  </w:style>
  <w:style w:type="paragraph" w:styleId="ListParagraph">
    <w:name w:val="List Paragraph"/>
    <w:basedOn w:val="Normal"/>
    <w:uiPriority w:val="34"/>
    <w:qFormat/>
    <w:rsid w:val="00C10AB8"/>
    <w:pPr>
      <w:ind w:left="720"/>
      <w:contextualSpacing/>
    </w:pPr>
  </w:style>
  <w:style w:type="paragraph" w:customStyle="1" w:styleId="q1body">
    <w:name w:val="q1body"/>
    <w:basedOn w:val="Normal"/>
    <w:rsid w:val="001A7076"/>
    <w:pPr>
      <w:tabs>
        <w:tab w:val="left" w:pos="540"/>
      </w:tabs>
      <w:ind w:left="1260" w:right="1908" w:hanging="1260"/>
      <w:jc w:val="both"/>
    </w:pPr>
    <w:rPr>
      <w:sz w:val="20"/>
      <w:szCs w:val="20"/>
    </w:rPr>
  </w:style>
  <w:style w:type="character" w:styleId="UnresolvedMention">
    <w:name w:val="Unresolved Mention"/>
    <w:basedOn w:val="DefaultParagraphFont"/>
    <w:uiPriority w:val="99"/>
    <w:semiHidden/>
    <w:unhideWhenUsed/>
    <w:rsid w:val="001A707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industryairsal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industryairsal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y\AppData\Roaming\Microsoft\Templates\CTC%20Engineering%20Specs%20(Template%208-mar-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CTC Engineering Specs (Template 8-mar-10).dot</Template>
  <TotalTime>1</TotalTime>
  <Pages>4</Pages>
  <Words>1727</Words>
  <Characters>9848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Industry Air Sales Ltd.</Company>
  <LinksUpToDate>false</LinksUpToDate>
  <CharactersWithSpaces>11552</CharactersWithSpaces>
  <SharedDoc>false</SharedDoc>
  <HLinks>
    <vt:vector size="30" baseType="variant">
      <vt:variant>
        <vt:i4>3145745</vt:i4>
      </vt:variant>
      <vt:variant>
        <vt:i4>3</vt:i4>
      </vt:variant>
      <vt:variant>
        <vt:i4>0</vt:i4>
      </vt:variant>
      <vt:variant>
        <vt:i4>5</vt:i4>
      </vt:variant>
      <vt:variant>
        <vt:lpwstr>mailto:info@industryairsales.com</vt:lpwstr>
      </vt:variant>
      <vt:variant>
        <vt:lpwstr/>
      </vt:variant>
      <vt:variant>
        <vt:i4>3670074</vt:i4>
      </vt:variant>
      <vt:variant>
        <vt:i4>0</vt:i4>
      </vt:variant>
      <vt:variant>
        <vt:i4>0</vt:i4>
      </vt:variant>
      <vt:variant>
        <vt:i4>5</vt:i4>
      </vt:variant>
      <vt:variant>
        <vt:lpwstr>mailto:industryairsales.com</vt:lpwstr>
      </vt:variant>
      <vt:variant>
        <vt:lpwstr/>
      </vt:variant>
      <vt:variant>
        <vt:i4>8126534</vt:i4>
      </vt:variant>
      <vt:variant>
        <vt:i4>1113</vt:i4>
      </vt:variant>
      <vt:variant>
        <vt:i4>1026</vt:i4>
      </vt:variant>
      <vt:variant>
        <vt:i4>1</vt:i4>
      </vt:variant>
      <vt:variant>
        <vt:lpwstr>C:\ROB'S Documents\Logos\IAS Logo-mar00.tif</vt:lpwstr>
      </vt:variant>
      <vt:variant>
        <vt:lpwstr/>
      </vt:variant>
      <vt:variant>
        <vt:i4>8126534</vt:i4>
      </vt:variant>
      <vt:variant>
        <vt:i4>1319</vt:i4>
      </vt:variant>
      <vt:variant>
        <vt:i4>1025</vt:i4>
      </vt:variant>
      <vt:variant>
        <vt:i4>1</vt:i4>
      </vt:variant>
      <vt:variant>
        <vt:lpwstr>C:\ROB'S Documents\Logos\IAS Logo-mar00.tif</vt:lpwstr>
      </vt:variant>
      <vt:variant>
        <vt:lpwstr/>
      </vt:variant>
      <vt:variant>
        <vt:i4>2359358</vt:i4>
      </vt:variant>
      <vt:variant>
        <vt:i4>1591</vt:i4>
      </vt:variant>
      <vt:variant>
        <vt:i4>1027</vt:i4>
      </vt:variant>
      <vt:variant>
        <vt:i4>1</vt:i4>
      </vt:variant>
      <vt:variant>
        <vt:lpwstr>C:\Users\Gary\Documents\Supplier Stuff\CTC\CTC_Logo_jpeg1.jpg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Gary Curtis</cp:lastModifiedBy>
  <cp:revision>2</cp:revision>
  <cp:lastPrinted>2016-08-11T13:27:00Z</cp:lastPrinted>
  <dcterms:created xsi:type="dcterms:W3CDTF">2020-03-06T00:21:00Z</dcterms:created>
  <dcterms:modified xsi:type="dcterms:W3CDTF">2020-03-06T00:21:00Z</dcterms:modified>
</cp:coreProperties>
</file>